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06" w:type="dxa"/>
        <w:tblLayout w:type="fixed"/>
        <w:tblCellMar>
          <w:left w:w="70" w:type="dxa"/>
          <w:right w:w="70" w:type="dxa"/>
        </w:tblCellMar>
        <w:tblLook w:val="04A0"/>
      </w:tblPr>
      <w:tblGrid>
        <w:gridCol w:w="316"/>
        <w:gridCol w:w="1408"/>
        <w:gridCol w:w="3733"/>
        <w:gridCol w:w="4862"/>
        <w:gridCol w:w="287"/>
      </w:tblGrid>
      <w:tr w:rsidR="00431E7D" w:rsidTr="007A2294">
        <w:trPr>
          <w:gridAfter w:val="1"/>
          <w:wAfter w:w="287" w:type="dxa"/>
          <w:trHeight w:val="450"/>
        </w:trPr>
        <w:tc>
          <w:tcPr>
            <w:tcW w:w="10319" w:type="dxa"/>
            <w:gridSpan w:val="4"/>
            <w:vMerge w:val="restart"/>
            <w:tcBorders>
              <w:top w:val="nil"/>
              <w:left w:val="nil"/>
              <w:bottom w:val="nil"/>
              <w:right w:val="nil"/>
            </w:tcBorders>
            <w:shd w:val="clear" w:color="0563C1" w:fill="2F5597"/>
            <w:vAlign w:val="center"/>
          </w:tcPr>
          <w:p w:rsidR="00431E7D" w:rsidRDefault="002F782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31E7D" w:rsidTr="007A2294">
        <w:trPr>
          <w:trHeight w:val="450"/>
        </w:trPr>
        <w:tc>
          <w:tcPr>
            <w:tcW w:w="10319" w:type="dxa"/>
            <w:gridSpan w:val="4"/>
            <w:vMerge/>
            <w:tcBorders>
              <w:top w:val="nil"/>
              <w:left w:val="nil"/>
              <w:bottom w:val="nil"/>
              <w:right w:val="nil"/>
            </w:tcBorders>
            <w:vAlign w:val="center"/>
          </w:tcPr>
          <w:p w:rsidR="00431E7D" w:rsidRDefault="00431E7D">
            <w:pPr>
              <w:spacing w:after="0" w:line="240" w:lineRule="auto"/>
              <w:rPr>
                <w:rFonts w:ascii="Calibri" w:eastAsia="Times New Roman" w:hAnsi="Calibri" w:cs="Calibri"/>
                <w:b/>
                <w:bCs/>
                <w:color w:val="FFFFFF"/>
                <w:lang w:eastAsia="sk-SK"/>
              </w:rPr>
            </w:pPr>
          </w:p>
        </w:tc>
        <w:tc>
          <w:tcPr>
            <w:tcW w:w="287" w:type="dxa"/>
            <w:tcBorders>
              <w:top w:val="nil"/>
              <w:left w:val="nil"/>
              <w:bottom w:val="nil"/>
              <w:right w:val="nil"/>
            </w:tcBorders>
            <w:shd w:val="clear" w:color="auto" w:fill="auto"/>
            <w:noWrap/>
            <w:vAlign w:val="bottom"/>
          </w:tcPr>
          <w:p w:rsidR="00431E7D" w:rsidRDefault="00431E7D">
            <w:pPr>
              <w:spacing w:after="0" w:line="240" w:lineRule="auto"/>
              <w:jc w:val="center"/>
              <w:rPr>
                <w:rFonts w:ascii="Calibri" w:eastAsia="Times New Roman" w:hAnsi="Calibri" w:cs="Calibri"/>
                <w:b/>
                <w:bCs/>
                <w:color w:val="FFFFFF"/>
                <w:lang w:eastAsia="sk-SK"/>
              </w:rPr>
            </w:pPr>
          </w:p>
        </w:tc>
      </w:tr>
      <w:tr w:rsidR="00431E7D" w:rsidTr="007A2294">
        <w:trPr>
          <w:trHeight w:val="60"/>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1408"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8595" w:type="dxa"/>
            <w:gridSpan w:val="2"/>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75"/>
        </w:trPr>
        <w:tc>
          <w:tcPr>
            <w:tcW w:w="10319" w:type="dxa"/>
            <w:gridSpan w:val="4"/>
            <w:vMerge w:val="restart"/>
            <w:tcBorders>
              <w:top w:val="nil"/>
              <w:left w:val="nil"/>
              <w:bottom w:val="nil"/>
              <w:right w:val="nil"/>
            </w:tcBorders>
            <w:shd w:val="clear" w:color="auto" w:fill="auto"/>
            <w:vAlign w:val="bottom"/>
          </w:tcPr>
          <w:p w:rsidR="00431E7D" w:rsidRDefault="002F782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75"/>
        </w:trPr>
        <w:tc>
          <w:tcPr>
            <w:tcW w:w="10319" w:type="dxa"/>
            <w:gridSpan w:val="4"/>
            <w:vMerge/>
            <w:tcBorders>
              <w:top w:val="nil"/>
              <w:left w:val="nil"/>
              <w:bottom w:val="nil"/>
              <w:right w:val="nil"/>
            </w:tcBorders>
            <w:vAlign w:val="center"/>
          </w:tcPr>
          <w:p w:rsidR="00431E7D" w:rsidRDefault="00431E7D">
            <w:pPr>
              <w:spacing w:after="0" w:line="240" w:lineRule="auto"/>
              <w:rPr>
                <w:rFonts w:ascii="Calibri" w:eastAsia="Times New Roman" w:hAnsi="Calibri" w:cs="Calibri"/>
                <w:i/>
                <w:iCs/>
                <w:color w:val="2F5597"/>
                <w:sz w:val="16"/>
                <w:szCs w:val="16"/>
                <w:lang w:eastAsia="sk-SK"/>
              </w:rPr>
            </w:pPr>
          </w:p>
        </w:tc>
        <w:tc>
          <w:tcPr>
            <w:tcW w:w="287" w:type="dxa"/>
            <w:tcBorders>
              <w:top w:val="nil"/>
              <w:left w:val="nil"/>
              <w:bottom w:val="nil"/>
              <w:right w:val="nil"/>
            </w:tcBorders>
            <w:shd w:val="clear" w:color="auto" w:fill="auto"/>
            <w:noWrap/>
            <w:vAlign w:val="bottom"/>
          </w:tcPr>
          <w:p w:rsidR="00431E7D" w:rsidRDefault="00431E7D">
            <w:pPr>
              <w:spacing w:after="0" w:line="240" w:lineRule="auto"/>
              <w:rPr>
                <w:rFonts w:ascii="Calibri" w:eastAsia="Times New Roman" w:hAnsi="Calibri" w:cs="Calibri"/>
                <w:i/>
                <w:iCs/>
                <w:color w:val="2F5597"/>
                <w:sz w:val="16"/>
                <w:szCs w:val="16"/>
                <w:lang w:eastAsia="sk-SK"/>
              </w:rPr>
            </w:pPr>
          </w:p>
        </w:tc>
      </w:tr>
      <w:tr w:rsidR="00431E7D" w:rsidTr="007A2294">
        <w:trPr>
          <w:trHeight w:val="90"/>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5141" w:type="dxa"/>
            <w:gridSpan w:val="2"/>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4862" w:type="dxa"/>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4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5141" w:type="dxa"/>
            <w:gridSpan w:val="2"/>
            <w:tcBorders>
              <w:top w:val="single" w:sz="8" w:space="0" w:color="2F5597"/>
              <w:left w:val="single" w:sz="8" w:space="0" w:color="2F5597"/>
              <w:bottom w:val="nil"/>
              <w:right w:val="dashed" w:sz="4" w:space="0" w:color="2F5597"/>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8" w:anchor="'poznamky_explanatory notes'!A1" w:history="1">
              <w:r w:rsidR="002F7829">
                <w:rPr>
                  <w:rFonts w:ascii="Calibri" w:eastAsia="Times New Roman" w:hAnsi="Calibri" w:cs="Calibri"/>
                  <w:sz w:val="16"/>
                  <w:szCs w:val="16"/>
                  <w:lang w:eastAsia="sk-SK"/>
                </w:rPr>
                <w:t xml:space="preserve">ID konania/ID of the procedure: </w:t>
              </w:r>
              <w:r w:rsidR="002F7829">
                <w:rPr>
                  <w:rFonts w:ascii="Calibri" w:eastAsia="Times New Roman" w:hAnsi="Calibri" w:cs="Calibri"/>
                  <w:sz w:val="16"/>
                  <w:szCs w:val="16"/>
                  <w:vertAlign w:val="superscript"/>
                  <w:lang w:eastAsia="sk-SK"/>
                </w:rPr>
                <w:t>1</w:t>
              </w:r>
            </w:hyperlink>
          </w:p>
        </w:tc>
        <w:tc>
          <w:tcPr>
            <w:tcW w:w="4862" w:type="dxa"/>
            <w:tcBorders>
              <w:top w:val="single" w:sz="8" w:space="0" w:color="2F5597"/>
              <w:left w:val="nil"/>
              <w:bottom w:val="nil"/>
              <w:right w:val="single" w:sz="8" w:space="0" w:color="2F5597"/>
            </w:tcBorders>
            <w:shd w:val="clear" w:color="auto" w:fill="auto"/>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4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Calibri" w:eastAsia="Times New Roman" w:hAnsi="Calibri" w:cs="Calibri"/>
                <w:color w:val="000000"/>
                <w:sz w:val="16"/>
                <w:szCs w:val="16"/>
                <w:lang w:eastAsia="sk-SK"/>
              </w:rPr>
            </w:pPr>
          </w:p>
        </w:tc>
        <w:bookmarkStart w:id="0" w:name="RANGE!C9"/>
        <w:tc>
          <w:tcPr>
            <w:tcW w:w="5141" w:type="dxa"/>
            <w:gridSpan w:val="2"/>
            <w:tcBorders>
              <w:top w:val="nil"/>
              <w:left w:val="single" w:sz="8" w:space="0" w:color="2F5597"/>
              <w:bottom w:val="single" w:sz="8" w:space="0" w:color="2F5597"/>
              <w:right w:val="dashed" w:sz="4" w:space="0" w:color="2F5597"/>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F7829">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2F7829">
              <w:rPr>
                <w:rFonts w:ascii="Calibri" w:eastAsia="Times New Roman" w:hAnsi="Calibri" w:cs="Calibri"/>
                <w:sz w:val="16"/>
                <w:szCs w:val="16"/>
                <w:lang w:eastAsia="sk-SK"/>
              </w:rPr>
              <w:t>Kód VTC/Code of the research/artistic/other output (RAOO):</w:t>
            </w:r>
            <w:r w:rsidR="002F7829">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4862" w:type="dxa"/>
            <w:tcBorders>
              <w:top w:val="nil"/>
              <w:left w:val="nil"/>
              <w:bottom w:val="single" w:sz="8" w:space="0" w:color="2F5597"/>
              <w:right w:val="single" w:sz="8" w:space="0" w:color="2F5597"/>
            </w:tcBorders>
            <w:shd w:val="clear" w:color="auto" w:fill="auto"/>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40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4862" w:type="dxa"/>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1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9" w:anchor="'poznamky_explanatory notes'!A1" w:history="1">
              <w:r w:rsidR="002F7829">
                <w:rPr>
                  <w:rFonts w:ascii="Calibri" w:eastAsia="Times New Roman" w:hAnsi="Calibri" w:cs="Calibri"/>
                  <w:sz w:val="16"/>
                  <w:szCs w:val="16"/>
                  <w:lang w:eastAsia="sk-SK"/>
                </w:rPr>
                <w:t xml:space="preserve">OCA1. Priezvisko hodnotenej osoby / Surname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single" w:sz="8" w:space="0" w:color="auto"/>
              <w:left w:val="nil"/>
              <w:bottom w:val="single" w:sz="8" w:space="0" w:color="auto"/>
              <w:right w:val="single" w:sz="8" w:space="0" w:color="auto"/>
            </w:tcBorders>
            <w:shd w:val="clear" w:color="auto" w:fill="auto"/>
          </w:tcPr>
          <w:p w:rsidR="00431E7D" w:rsidRDefault="00F15655" w:rsidP="00F156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Bartošovič</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15"/>
        </w:trPr>
        <w:tc>
          <w:tcPr>
            <w:tcW w:w="5457" w:type="dxa"/>
            <w:gridSpan w:val="3"/>
            <w:tcBorders>
              <w:top w:val="single" w:sz="8" w:space="0" w:color="auto"/>
              <w:left w:val="single" w:sz="8" w:space="0" w:color="auto"/>
              <w:bottom w:val="single" w:sz="8" w:space="0" w:color="auto"/>
              <w:right w:val="single" w:sz="8" w:space="0" w:color="000000"/>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10" w:anchor="'poznamky_explanatory notes'!A1" w:history="1">
              <w:r w:rsidR="002F7829">
                <w:rPr>
                  <w:rFonts w:ascii="Calibri" w:eastAsia="Times New Roman" w:hAnsi="Calibri" w:cs="Calibri"/>
                  <w:sz w:val="16"/>
                  <w:szCs w:val="16"/>
                  <w:lang w:eastAsia="sk-SK"/>
                </w:rPr>
                <w:t xml:space="preserve">OCA2. Meno hodnotenej osoby / Name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F15655">
              <w:rPr>
                <w:rFonts w:ascii="Calibri" w:eastAsia="Times New Roman" w:hAnsi="Calibri" w:cs="Calibri"/>
                <w:color w:val="000000"/>
                <w:sz w:val="16"/>
                <w:szCs w:val="16"/>
                <w:lang w:val="en-US" w:eastAsia="sk-SK"/>
              </w:rPr>
              <w:t>Ivan</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59"/>
        </w:trPr>
        <w:tc>
          <w:tcPr>
            <w:tcW w:w="5457" w:type="dxa"/>
            <w:gridSpan w:val="3"/>
            <w:tcBorders>
              <w:top w:val="single" w:sz="8" w:space="0" w:color="auto"/>
              <w:left w:val="single" w:sz="8" w:space="0" w:color="auto"/>
              <w:bottom w:val="single" w:sz="8" w:space="0" w:color="auto"/>
              <w:right w:val="single" w:sz="8" w:space="0" w:color="000000"/>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11" w:anchor="'poznamky_explanatory notes'!A1" w:history="1">
              <w:r w:rsidR="002F7829">
                <w:rPr>
                  <w:rFonts w:ascii="Calibri" w:eastAsia="Times New Roman" w:hAnsi="Calibri" w:cs="Calibri"/>
                  <w:sz w:val="16"/>
                  <w:szCs w:val="16"/>
                  <w:lang w:eastAsia="sk-SK"/>
                </w:rPr>
                <w:t xml:space="preserve">OCA3. Tituly hodnotenej osoby / Degrees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F15655">
              <w:rPr>
                <w:rFonts w:ascii="Calibri" w:eastAsia="Times New Roman" w:hAnsi="Calibri" w:cs="Calibri"/>
                <w:color w:val="000000"/>
                <w:sz w:val="16"/>
                <w:szCs w:val="16"/>
                <w:lang w:val="en-US" w:eastAsia="sk-SK"/>
              </w:rPr>
              <w:t>Prof. MUDr.</w:t>
            </w:r>
            <w:r>
              <w:rPr>
                <w:rFonts w:ascii="Calibri" w:eastAsia="Times New Roman" w:hAnsi="Calibri" w:cs="Calibri"/>
                <w:color w:val="000000"/>
                <w:sz w:val="16"/>
                <w:szCs w:val="16"/>
                <w:lang w:val="en-US" w:eastAsia="sk-SK"/>
              </w:rPr>
              <w:t xml:space="preserve"> PhD.</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66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12" w:anchor="'poznamky_explanatory notes'!A1" w:history="1">
              <w:r w:rsidR="002F782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F7829">
                <w:rPr>
                  <w:rFonts w:ascii="Calibri" w:eastAsia="Times New Roman" w:hAnsi="Calibri" w:cs="Calibri"/>
                  <w:sz w:val="16"/>
                  <w:szCs w:val="16"/>
                  <w:vertAlign w:val="superscript"/>
                  <w:lang w:eastAsia="sk-SK"/>
                </w:rPr>
                <w:t>3</w:t>
              </w:r>
            </w:hyperlink>
          </w:p>
        </w:tc>
        <w:tc>
          <w:tcPr>
            <w:tcW w:w="4862" w:type="dxa"/>
            <w:tcBorders>
              <w:top w:val="nil"/>
              <w:left w:val="nil"/>
              <w:bottom w:val="single" w:sz="8" w:space="0" w:color="auto"/>
              <w:right w:val="single" w:sz="8" w:space="0" w:color="auto"/>
            </w:tcBorders>
            <w:shd w:val="clear" w:color="auto" w:fill="auto"/>
          </w:tcPr>
          <w:p w:rsidR="00431E7D" w:rsidRPr="00F15655" w:rsidRDefault="002F7829">
            <w:pPr>
              <w:spacing w:after="0" w:line="240" w:lineRule="auto"/>
              <w:rPr>
                <w:rFonts w:ascii="Calibri" w:eastAsia="Times New Roman" w:hAnsi="Calibri"/>
                <w:color w:val="000000"/>
                <w:sz w:val="16"/>
                <w:szCs w:val="16"/>
                <w:lang w:eastAsia="sk-SK"/>
              </w:rPr>
            </w:pPr>
            <w:r>
              <w:rPr>
                <w:rFonts w:ascii="Calibri" w:eastAsia="Times New Roman" w:hAnsi="Calibri" w:cs="Calibri"/>
                <w:color w:val="000000"/>
                <w:sz w:val="16"/>
                <w:szCs w:val="16"/>
                <w:lang w:eastAsia="sk-SK"/>
              </w:rPr>
              <w:t> </w:t>
            </w:r>
            <w:hyperlink r:id="rId13" w:history="1">
              <w:r w:rsidR="00F15655" w:rsidRPr="00F15655">
                <w:rPr>
                  <w:rStyle w:val="Hypertextovprepojenie"/>
                  <w:rFonts w:ascii="Calibri" w:eastAsia="Times New Roman" w:hAnsi="Calibri"/>
                  <w:sz w:val="16"/>
                  <w:szCs w:val="16"/>
                  <w:lang w:eastAsia="sk-SK"/>
                </w:rPr>
                <w:t>https://projekty.portalvs.sk/?sid=RPiEznOua0MYNspqpC5ulrW0NO2rOSRlXzASROGg</w:t>
              </w:r>
            </w:hyperlink>
          </w:p>
          <w:p w:rsidR="00F15655" w:rsidRDefault="00F15655">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0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14" w:anchor="'poznamky_explanatory notes'!A1" w:history="1">
              <w:r w:rsidR="002F7829">
                <w:rPr>
                  <w:rFonts w:ascii="Calibri" w:eastAsia="Times New Roman" w:hAnsi="Calibri" w:cs="Calibri"/>
                  <w:sz w:val="16"/>
                  <w:szCs w:val="16"/>
                  <w:lang w:eastAsia="sk-SK"/>
                </w:rPr>
                <w:t xml:space="preserve">OCA5. Oblasť posudzovania / Area of assessment </w:t>
              </w:r>
              <w:r w:rsidR="002F7829">
                <w:rPr>
                  <w:rFonts w:ascii="Calibri" w:eastAsia="Times New Roman" w:hAnsi="Calibri" w:cs="Calibri"/>
                  <w:sz w:val="16"/>
                  <w:szCs w:val="16"/>
                  <w:vertAlign w:val="superscript"/>
                  <w:lang w:eastAsia="sk-SK"/>
                </w:rPr>
                <w:t>4</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eastAsia="sk-SK"/>
              </w:rPr>
            </w:pPr>
            <w:bookmarkStart w:id="1" w:name="_GoBack"/>
            <w:r>
              <w:rPr>
                <w:rFonts w:ascii="Calibri" w:eastAsia="Times New Roman" w:hAnsi="Calibri" w:cs="Calibri"/>
                <w:color w:val="000000"/>
                <w:sz w:val="16"/>
                <w:szCs w:val="16"/>
                <w:lang w:val="en-US" w:eastAsia="sk-SK"/>
              </w:rPr>
              <w:t>Ošetrovateľstvo II.stupeň/ Nursing II.degree</w:t>
            </w:r>
            <w:bookmarkEnd w:id="1"/>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972"/>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15" w:anchor="Expl.OCA6!A1" w:history="1">
              <w:r w:rsidR="002F7829">
                <w:rPr>
                  <w:rFonts w:ascii="Calibri" w:eastAsia="Times New Roman" w:hAnsi="Calibri" w:cs="Calibri"/>
                  <w:sz w:val="16"/>
                  <w:szCs w:val="16"/>
                  <w:lang w:eastAsia="sk-SK"/>
                </w:rPr>
                <w:t xml:space="preserve">OCA6. Kategória výstupu tvorivej činnosti / Category of the research/ artistic/other output </w:t>
              </w:r>
              <w:r w:rsidR="002F7829">
                <w:rPr>
                  <w:rFonts w:ascii="Calibri" w:eastAsia="Times New Roman" w:hAnsi="Calibri" w:cs="Calibri"/>
                  <w:sz w:val="16"/>
                  <w:szCs w:val="16"/>
                  <w:lang w:eastAsia="sk-SK"/>
                </w:rPr>
                <w:br/>
              </w:r>
              <w:r w:rsidR="002F782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4862" w:type="dxa"/>
            <w:tcBorders>
              <w:top w:val="nil"/>
              <w:left w:val="nil"/>
              <w:bottom w:val="single" w:sz="8" w:space="0" w:color="auto"/>
              <w:right w:val="single" w:sz="8" w:space="0" w:color="auto"/>
            </w:tcBorders>
            <w:shd w:val="clear" w:color="auto" w:fill="auto"/>
          </w:tcPr>
          <w:p w:rsidR="00431E7D" w:rsidRDefault="00F15655">
            <w:pPr>
              <w:spacing w:after="0" w:line="240" w:lineRule="auto"/>
              <w:rPr>
                <w:rFonts w:cstheme="minorHAnsi"/>
                <w:bCs/>
                <w:sz w:val="16"/>
              </w:rPr>
            </w:pPr>
            <w:r w:rsidRPr="00F15655">
              <w:rPr>
                <w:rFonts w:ascii="Calibri" w:eastAsia="Times New Roman" w:hAnsi="Calibri" w:cs="Calibri"/>
                <w:iCs/>
                <w:color w:val="000000"/>
                <w:sz w:val="16"/>
                <w:szCs w:val="16"/>
                <w:lang w:eastAsia="sk-SK"/>
              </w:rPr>
              <w:t>Vedecký</w:t>
            </w:r>
            <w:r>
              <w:rPr>
                <w:rFonts w:ascii="Calibri" w:eastAsia="Times New Roman" w:hAnsi="Calibri" w:cs="Calibri"/>
                <w:i/>
                <w:iCs/>
                <w:color w:val="000000"/>
                <w:sz w:val="16"/>
                <w:szCs w:val="16"/>
                <w:lang w:eastAsia="sk-SK"/>
              </w:rPr>
              <w:t xml:space="preserve"> </w:t>
            </w:r>
            <w:r w:rsidR="002F7829">
              <w:rPr>
                <w:sz w:val="16"/>
                <w:szCs w:val="16"/>
              </w:rPr>
              <w:t xml:space="preserve">výstup / </w:t>
            </w:r>
            <w:r>
              <w:rPr>
                <w:sz w:val="16"/>
                <w:szCs w:val="16"/>
              </w:rPr>
              <w:t xml:space="preserve">scientific </w:t>
            </w:r>
            <w:r w:rsidR="002F7829">
              <w:rPr>
                <w:rFonts w:cstheme="minorHAnsi"/>
                <w:bCs/>
                <w:sz w:val="16"/>
              </w:rPr>
              <w:t>output</w:t>
            </w:r>
          </w:p>
          <w:p w:rsidR="00431E7D" w:rsidRPr="00931054" w:rsidRDefault="00431E7D">
            <w:pPr>
              <w:pStyle w:val="normal"/>
              <w:rPr>
                <w:rFonts w:ascii="Calibri" w:hAnsi="Calibri" w:cs="Calibri"/>
                <w:sz w:val="16"/>
                <w:szCs w:val="16"/>
              </w:rPr>
            </w:pPr>
          </w:p>
          <w:p w:rsidR="00431E7D" w:rsidRPr="00F9347D" w:rsidRDefault="00F9347D" w:rsidP="00931054">
            <w:pPr>
              <w:pStyle w:val="normal"/>
              <w:rPr>
                <w:rFonts w:asciiTheme="minorHAnsi" w:eastAsia="Times New Roman" w:hAnsiTheme="minorHAnsi" w:cstheme="minorHAnsi"/>
                <w:iCs/>
                <w:color w:val="000000"/>
                <w:sz w:val="16"/>
                <w:szCs w:val="16"/>
              </w:rPr>
            </w:pPr>
            <w:r w:rsidRPr="00F9347D">
              <w:rPr>
                <w:rFonts w:asciiTheme="minorHAnsi" w:hAnsiTheme="minorHAnsi" w:cstheme="minorHAnsi"/>
                <w:bCs/>
                <w:sz w:val="16"/>
                <w:szCs w:val="27"/>
                <w:lang/>
              </w:rPr>
              <w:t xml:space="preserve">Zacharova, E., Bartošovič, I.: </w:t>
            </w:r>
            <w:hyperlink r:id="rId16" w:history="1">
              <w:r w:rsidRPr="00F9347D">
                <w:rPr>
                  <w:rFonts w:asciiTheme="minorHAnsi" w:hAnsiTheme="minorHAnsi" w:cstheme="minorHAnsi"/>
                  <w:bCs/>
                  <w:sz w:val="16"/>
                  <w:szCs w:val="27"/>
                  <w:lang/>
                </w:rPr>
                <w:t>Mobbing experienced by nurses in health care facilities</w:t>
              </w:r>
            </w:hyperlink>
            <w:r w:rsidRPr="00F9347D">
              <w:rPr>
                <w:rFonts w:asciiTheme="minorHAnsi" w:hAnsiTheme="minorHAnsi" w:cstheme="minorHAnsi"/>
                <w:bCs/>
                <w:sz w:val="16"/>
                <w:szCs w:val="27"/>
                <w:lang/>
              </w:rPr>
              <w:t>. Clinical social work and health intervention 2016, 7(2), 50-61</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10"/>
        </w:trPr>
        <w:tc>
          <w:tcPr>
            <w:tcW w:w="5457" w:type="dxa"/>
            <w:gridSpan w:val="3"/>
            <w:tcBorders>
              <w:top w:val="single" w:sz="8" w:space="0" w:color="auto"/>
              <w:left w:val="single" w:sz="8" w:space="0" w:color="auto"/>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4862" w:type="dxa"/>
            <w:tcBorders>
              <w:top w:val="nil"/>
              <w:left w:val="nil"/>
              <w:bottom w:val="single" w:sz="8" w:space="0" w:color="auto"/>
              <w:right w:val="single" w:sz="8" w:space="0" w:color="auto"/>
            </w:tcBorders>
            <w:shd w:val="clear" w:color="auto" w:fill="auto"/>
          </w:tcPr>
          <w:p w:rsidR="00431E7D" w:rsidRDefault="00655B70" w:rsidP="00655B7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2016</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66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17" w:anchor="'poznamky_explanatory notes'!A1" w:history="1">
              <w:r w:rsidR="002F7829">
                <w:rPr>
                  <w:rFonts w:ascii="Calibri" w:eastAsia="Times New Roman" w:hAnsi="Calibri" w:cs="Calibri"/>
                  <w:sz w:val="16"/>
                  <w:szCs w:val="16"/>
                  <w:lang w:eastAsia="sk-SK"/>
                </w:rPr>
                <w:t xml:space="preserve">OCA8. ID záznamu v CREPČ alebo CREUČ </w:t>
              </w:r>
              <w:r w:rsidR="002F7829">
                <w:rPr>
                  <w:rFonts w:ascii="Calibri" w:eastAsia="Times New Roman" w:hAnsi="Calibri" w:cs="Calibri"/>
                  <w:i/>
                  <w:iCs/>
                  <w:sz w:val="16"/>
                  <w:szCs w:val="16"/>
                  <w:lang w:eastAsia="sk-SK"/>
                </w:rPr>
                <w:t>(ak je)</w:t>
              </w:r>
              <w:r w:rsidR="002F782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F7829">
                <w:rPr>
                  <w:rFonts w:ascii="Calibri" w:eastAsia="Times New Roman" w:hAnsi="Calibri" w:cs="Calibri"/>
                  <w:sz w:val="16"/>
                  <w:szCs w:val="16"/>
                  <w:vertAlign w:val="superscript"/>
                  <w:lang w:eastAsia="sk-SK"/>
                </w:rPr>
                <w:t>5</w:t>
              </w:r>
            </w:hyperlink>
          </w:p>
        </w:tc>
        <w:tc>
          <w:tcPr>
            <w:tcW w:w="4862" w:type="dxa"/>
            <w:tcBorders>
              <w:top w:val="nil"/>
              <w:left w:val="nil"/>
              <w:bottom w:val="single" w:sz="8" w:space="0" w:color="auto"/>
              <w:right w:val="single" w:sz="8" w:space="0" w:color="auto"/>
            </w:tcBorders>
            <w:shd w:val="clear" w:color="auto" w:fill="auto"/>
          </w:tcPr>
          <w:p w:rsidR="00431E7D" w:rsidRDefault="00431E7D">
            <w:pPr>
              <w:spacing w:after="0" w:line="240" w:lineRule="auto"/>
              <w:rPr>
                <w:sz w:val="16"/>
                <w:szCs w:val="16"/>
              </w:rPr>
            </w:pPr>
          </w:p>
          <w:p w:rsidR="002649BD" w:rsidRPr="002649BD" w:rsidRDefault="002649BD">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494"/>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18" w:anchor="'poznamky_explanatory notes'!A1" w:history="1">
              <w:r w:rsidR="002F7829">
                <w:rPr>
                  <w:rFonts w:ascii="Calibri" w:eastAsia="Times New Roman" w:hAnsi="Calibri" w:cs="Calibri"/>
                  <w:sz w:val="16"/>
                  <w:szCs w:val="16"/>
                  <w:lang w:eastAsia="sk-SK"/>
                </w:rPr>
                <w:t xml:space="preserve">OCA9. Hyperlink na záznam v CREPČ alebo CREUČ / Hyperlink to the record in CRPA or CRAA </w:t>
              </w:r>
              <w:r w:rsidR="002F7829">
                <w:rPr>
                  <w:rFonts w:ascii="Calibri" w:eastAsia="Times New Roman" w:hAnsi="Calibri" w:cs="Calibri"/>
                  <w:sz w:val="16"/>
                  <w:szCs w:val="16"/>
                  <w:vertAlign w:val="superscript"/>
                  <w:lang w:eastAsia="sk-SK"/>
                </w:rPr>
                <w:t>6</w:t>
              </w:r>
            </w:hyperlink>
          </w:p>
        </w:tc>
        <w:tc>
          <w:tcPr>
            <w:tcW w:w="4862" w:type="dxa"/>
            <w:tcBorders>
              <w:top w:val="nil"/>
              <w:left w:val="nil"/>
              <w:bottom w:val="single" w:sz="8" w:space="0" w:color="auto"/>
              <w:right w:val="single" w:sz="8" w:space="0" w:color="auto"/>
            </w:tcBorders>
            <w:shd w:val="clear" w:color="auto" w:fill="auto"/>
          </w:tcPr>
          <w:p w:rsidR="002649BD" w:rsidRDefault="002649BD">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065"/>
        </w:trPr>
        <w:tc>
          <w:tcPr>
            <w:tcW w:w="31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31E7D" w:rsidRDefault="002F782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5141" w:type="dxa"/>
            <w:gridSpan w:val="2"/>
            <w:tcBorders>
              <w:top w:val="nil"/>
              <w:left w:val="nil"/>
              <w:bottom w:val="single" w:sz="8" w:space="0" w:color="auto"/>
              <w:right w:val="single" w:sz="8" w:space="0" w:color="auto"/>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19" w:anchor="'poznamky_explanatory notes'!A1" w:history="1">
              <w:r w:rsidR="002F782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F7829">
                <w:rPr>
                  <w:rFonts w:ascii="Calibri" w:eastAsia="Times New Roman" w:hAnsi="Calibri" w:cs="Calibri"/>
                  <w:sz w:val="16"/>
                  <w:szCs w:val="16"/>
                  <w:vertAlign w:val="superscript"/>
                  <w:lang w:eastAsia="sk-SK"/>
                </w:rPr>
                <w:t>7</w:t>
              </w:r>
            </w:hyperlink>
          </w:p>
        </w:tc>
        <w:tc>
          <w:tcPr>
            <w:tcW w:w="4862" w:type="dxa"/>
            <w:tcBorders>
              <w:top w:val="nil"/>
              <w:left w:val="nil"/>
              <w:bottom w:val="single" w:sz="8" w:space="0" w:color="auto"/>
              <w:right w:val="single" w:sz="8" w:space="0" w:color="auto"/>
            </w:tcBorders>
            <w:shd w:val="clear" w:color="auto" w:fill="auto"/>
          </w:tcPr>
          <w:p w:rsidR="00931054" w:rsidRDefault="00F9347D" w:rsidP="00F9347D">
            <w:pPr>
              <w:spacing w:after="0" w:line="240" w:lineRule="auto"/>
              <w:ind w:left="160" w:hangingChars="100" w:hanging="160"/>
              <w:rPr>
                <w:sz w:val="16"/>
                <w:szCs w:val="16"/>
              </w:rPr>
            </w:pPr>
            <w:hyperlink r:id="rId20" w:history="1">
              <w:r w:rsidRPr="00EE7918">
                <w:rPr>
                  <w:rStyle w:val="Hypertextovprepojenie"/>
                  <w:sz w:val="16"/>
                  <w:szCs w:val="16"/>
                </w:rPr>
                <w:t>https://www-1webofscience-1com-1gltygd84061d.erproxy.cvtisr.sk/wos/woscc/full-record/WOS:000386530900007</w:t>
              </w:r>
            </w:hyperlink>
          </w:p>
          <w:p w:rsidR="00F9347D" w:rsidRPr="00F9347D" w:rsidRDefault="00F9347D" w:rsidP="00F9347D">
            <w:pPr>
              <w:spacing w:after="0" w:line="240" w:lineRule="auto"/>
              <w:ind w:left="160" w:hangingChars="100" w:hanging="160"/>
              <w:rPr>
                <w:rFonts w:eastAsia="ArialUnicodeMS" w:cstheme="minorHAnsi"/>
                <w:color w:val="404040"/>
                <w:sz w:val="16"/>
                <w:szCs w:val="16"/>
                <w:lang w:eastAsia="sk-SK"/>
              </w:rPr>
            </w:pPr>
          </w:p>
          <w:p w:rsidR="002649BD" w:rsidRPr="002649BD" w:rsidRDefault="002649BD" w:rsidP="002649BD">
            <w:pPr>
              <w:spacing w:after="0" w:line="240" w:lineRule="auto"/>
              <w:ind w:left="160" w:hangingChars="100" w:hanging="160"/>
              <w:rPr>
                <w:rFonts w:eastAsia="Times New Roman" w:cstheme="minorHAnsi"/>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515"/>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r w:rsidR="00576831">
              <w:rPr>
                <w:rFonts w:ascii="Calibri" w:eastAsia="Times New Roman" w:hAnsi="Calibri" w:cs="Calibri"/>
                <w:color w:val="000000"/>
                <w:sz w:val="16"/>
                <w:szCs w:val="16"/>
                <w:lang w:eastAsia="sk-SK"/>
              </w:rPr>
              <w:t xml:space="preserve"> </w:t>
            </w:r>
          </w:p>
        </w:tc>
        <w:tc>
          <w:tcPr>
            <w:tcW w:w="4862" w:type="dxa"/>
            <w:tcBorders>
              <w:top w:val="nil"/>
              <w:left w:val="nil"/>
              <w:bottom w:val="single" w:sz="8" w:space="0" w:color="auto"/>
              <w:right w:val="single" w:sz="8" w:space="0" w:color="auto"/>
            </w:tcBorders>
            <w:shd w:val="clear" w:color="auto" w:fill="auto"/>
          </w:tcPr>
          <w:p w:rsidR="00431E7D" w:rsidRDefault="00431E7D" w:rsidP="00576831">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29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21" w:anchor="Expl.OCA12!A1" w:history="1">
              <w:r w:rsidR="002F782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F7829">
                <w:rPr>
                  <w:rFonts w:ascii="Calibri" w:eastAsia="Times New Roman" w:hAnsi="Calibri" w:cs="Calibri"/>
                  <w:sz w:val="16"/>
                  <w:szCs w:val="16"/>
                  <w:lang w:eastAsia="sk-SK"/>
                </w:rPr>
                <w:br/>
              </w:r>
              <w:r w:rsidR="002F782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4862" w:type="dxa"/>
            <w:tcBorders>
              <w:top w:val="nil"/>
              <w:left w:val="nil"/>
              <w:bottom w:val="single" w:sz="8" w:space="0" w:color="auto"/>
              <w:right w:val="single" w:sz="8" w:space="0" w:color="auto"/>
            </w:tcBorders>
            <w:shd w:val="clear" w:color="auto" w:fill="auto"/>
          </w:tcPr>
          <w:p w:rsidR="00431E7D" w:rsidRDefault="007A2294">
            <w:pPr>
              <w:pStyle w:val="Textpoznmkypodiarou"/>
              <w:rPr>
                <w:sz w:val="16"/>
                <w:szCs w:val="16"/>
              </w:rPr>
            </w:pPr>
            <w:r>
              <w:rPr>
                <w:sz w:val="16"/>
                <w:szCs w:val="16"/>
              </w:rPr>
              <w:t>Článok/article</w:t>
            </w:r>
          </w:p>
          <w:p w:rsidR="00431E7D" w:rsidRDefault="00431E7D">
            <w:pPr>
              <w:spacing w:after="0" w:line="240" w:lineRule="auto"/>
              <w:rPr>
                <w:rFonts w:ascii="Calibri" w:eastAsia="Times New Roman" w:hAnsi="Calibri" w:cs="Calibri"/>
                <w:i/>
                <w:iCs/>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11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4862" w:type="dxa"/>
            <w:tcBorders>
              <w:top w:val="nil"/>
              <w:left w:val="nil"/>
              <w:bottom w:val="single" w:sz="8" w:space="0" w:color="auto"/>
              <w:right w:val="single" w:sz="8" w:space="0" w:color="auto"/>
            </w:tcBorders>
            <w:shd w:val="clear" w:color="auto" w:fill="auto"/>
          </w:tcPr>
          <w:p w:rsidR="00931054" w:rsidRDefault="00F9347D" w:rsidP="00931054">
            <w:pPr>
              <w:spacing w:after="0" w:line="240" w:lineRule="auto"/>
              <w:rPr>
                <w:sz w:val="16"/>
                <w:szCs w:val="16"/>
              </w:rPr>
            </w:pPr>
            <w:hyperlink r:id="rId22" w:history="1">
              <w:r w:rsidRPr="00EE7918">
                <w:rPr>
                  <w:rStyle w:val="Hypertextovprepojenie"/>
                  <w:sz w:val="16"/>
                  <w:szCs w:val="16"/>
                </w:rPr>
                <w:t>https://www.clinicalsocialwork.eu/wp-content/uploads/2016/06/csw-2-2016-NEW.pdf</w:t>
              </w:r>
            </w:hyperlink>
          </w:p>
          <w:p w:rsidR="00F9347D" w:rsidRPr="00F9347D" w:rsidRDefault="00F9347D" w:rsidP="00931054">
            <w:pPr>
              <w:spacing w:after="0" w:line="240" w:lineRule="auto"/>
              <w:rPr>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765"/>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4862" w:type="dxa"/>
            <w:tcBorders>
              <w:top w:val="nil"/>
              <w:left w:val="nil"/>
              <w:bottom w:val="single" w:sz="8" w:space="0" w:color="auto"/>
              <w:right w:val="single" w:sz="8" w:space="0" w:color="auto"/>
            </w:tcBorders>
            <w:shd w:val="clear" w:color="auto" w:fill="auto"/>
          </w:tcPr>
          <w:p w:rsidR="00431E7D" w:rsidRDefault="002F7829">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w:t>
            </w:r>
            <w:r w:rsidR="007A2294">
              <w:rPr>
                <w:rFonts w:ascii="Calibri" w:hAnsi="Calibri" w:cs="Calibri"/>
                <w:color w:val="000000"/>
                <w:sz w:val="16"/>
                <w:szCs w:val="16"/>
                <w:lang w:val="en-US"/>
              </w:rPr>
              <w:t xml:space="preserve">Bartošovič </w:t>
            </w:r>
            <w:r w:rsidR="00F9347D">
              <w:rPr>
                <w:rFonts w:ascii="Calibri" w:hAnsi="Calibri" w:cs="Calibri"/>
                <w:color w:val="000000"/>
                <w:sz w:val="16"/>
                <w:szCs w:val="16"/>
                <w:lang w:val="en-US"/>
              </w:rPr>
              <w:t>5</w:t>
            </w:r>
            <w:r w:rsidR="007A2294">
              <w:rPr>
                <w:rFonts w:ascii="Calibri" w:hAnsi="Calibri" w:cs="Calibri"/>
                <w:color w:val="000000"/>
                <w:sz w:val="16"/>
                <w:szCs w:val="16"/>
                <w:lang w:val="en-US"/>
              </w:rPr>
              <w:t xml:space="preserve">0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7A2294">
              <w:rPr>
                <w:rFonts w:asciiTheme="minorHAnsi" w:hAnsiTheme="minorHAnsi"/>
                <w:color w:val="202124"/>
                <w:sz w:val="16"/>
                <w:szCs w:val="16"/>
                <w:shd w:val="clear" w:color="auto" w:fill="F8F9FA"/>
              </w:rPr>
              <w:t xml:space="preserve">Bartošovič </w:t>
            </w:r>
            <w:r w:rsidR="00F9347D">
              <w:rPr>
                <w:rFonts w:asciiTheme="minorHAnsi" w:hAnsiTheme="minorHAnsi"/>
                <w:color w:val="202124"/>
                <w:sz w:val="16"/>
                <w:szCs w:val="16"/>
                <w:shd w:val="clear" w:color="auto" w:fill="F8F9FA"/>
              </w:rPr>
              <w:t>5</w:t>
            </w:r>
            <w:r w:rsidR="007A2294">
              <w:rPr>
                <w:rFonts w:asciiTheme="minorHAnsi" w:hAnsiTheme="minorHAnsi"/>
                <w:color w:val="202124"/>
                <w:sz w:val="16"/>
                <w:szCs w:val="16"/>
                <w:shd w:val="clear" w:color="auto" w:fill="F8F9FA"/>
              </w:rPr>
              <w:t xml:space="preserve">0 </w:t>
            </w:r>
            <w:r>
              <w:rPr>
                <w:rFonts w:asciiTheme="minorHAnsi" w:hAnsiTheme="minorHAnsi"/>
                <w:color w:val="202124"/>
                <w:sz w:val="16"/>
                <w:szCs w:val="16"/>
                <w:shd w:val="clear" w:color="auto" w:fill="F8F9FA"/>
              </w:rPr>
              <w:t>%</w:t>
            </w:r>
          </w:p>
          <w:p w:rsidR="00431E7D" w:rsidRDefault="00431E7D">
            <w:pPr>
              <w:spacing w:after="0" w:line="240" w:lineRule="auto"/>
              <w:rPr>
                <w:rFonts w:ascii="Calibri" w:eastAsia="Times New Roman" w:hAnsi="Calibri" w:cs="Calibri"/>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231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nil"/>
            </w:tcBorders>
            <w:shd w:val="clear" w:color="000000" w:fill="D9E1F2"/>
            <w:vAlign w:val="center"/>
          </w:tcPr>
          <w:p w:rsidR="00431E7D" w:rsidRDefault="00A85F54">
            <w:pPr>
              <w:spacing w:after="0" w:line="240" w:lineRule="auto"/>
              <w:rPr>
                <w:rFonts w:ascii="Calibri" w:eastAsia="Times New Roman" w:hAnsi="Calibri" w:cs="Calibri"/>
                <w:sz w:val="16"/>
                <w:szCs w:val="16"/>
                <w:lang w:eastAsia="sk-SK"/>
              </w:rPr>
            </w:pPr>
            <w:hyperlink r:id="rId23" w:anchor="'poznamky_explanatory notes'!A1" w:history="1">
              <w:r w:rsidR="002F782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F7829">
                <w:rPr>
                  <w:rFonts w:ascii="Calibri" w:eastAsia="Times New Roman" w:hAnsi="Calibri" w:cs="Calibri"/>
                  <w:sz w:val="16"/>
                  <w:szCs w:val="16"/>
                  <w:vertAlign w:val="superscript"/>
                  <w:lang w:eastAsia="sk-SK"/>
                </w:rPr>
                <w:t>8</w:t>
              </w:r>
              <w:r w:rsidR="002F7829">
                <w:rPr>
                  <w:rFonts w:ascii="Calibri" w:eastAsia="Times New Roman" w:hAnsi="Calibri" w:cs="Calibri"/>
                  <w:sz w:val="16"/>
                  <w:szCs w:val="16"/>
                  <w:lang w:eastAsia="sk-SK"/>
                </w:rPr>
                <w:br w:type="page"/>
              </w:r>
              <w:r w:rsidR="002F7829">
                <w:rPr>
                  <w:rFonts w:ascii="Calibri" w:eastAsia="Times New Roman" w:hAnsi="Calibri" w:cs="Calibri"/>
                  <w:i/>
                  <w:iCs/>
                  <w:color w:val="808080"/>
                  <w:sz w:val="16"/>
                  <w:szCs w:val="16"/>
                  <w:lang w:eastAsia="sk-SK"/>
                </w:rPr>
                <w:t>Rozsah do 200 slov v slovenskom jazyku / Range up to 200 words in Slovak</w:t>
              </w:r>
              <w:r w:rsidR="002F782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4862" w:type="dxa"/>
            <w:tcBorders>
              <w:top w:val="nil"/>
              <w:left w:val="single" w:sz="8" w:space="0" w:color="auto"/>
              <w:bottom w:val="single" w:sz="8" w:space="0" w:color="auto"/>
              <w:right w:val="single" w:sz="8" w:space="0" w:color="auto"/>
            </w:tcBorders>
            <w:shd w:val="clear" w:color="auto" w:fill="auto"/>
          </w:tcPr>
          <w:p w:rsidR="00F4076C" w:rsidRDefault="002F7829" w:rsidP="00F4076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P</w:t>
            </w:r>
            <w:r w:rsidR="00280B84">
              <w:rPr>
                <w:rFonts w:ascii="Calibri" w:eastAsia="Times New Roman" w:hAnsi="Calibri" w:cs="Calibri"/>
                <w:color w:val="000000"/>
                <w:sz w:val="16"/>
                <w:szCs w:val="16"/>
                <w:lang w:val="en-US" w:eastAsia="sk-SK"/>
              </w:rPr>
              <w:t xml:space="preserve">ráca sa zaoberá nežiadúcemu správaniu - </w:t>
            </w:r>
            <w:r w:rsidR="00304EFC">
              <w:rPr>
                <w:rFonts w:ascii="Calibri" w:eastAsia="Times New Roman" w:hAnsi="Calibri" w:cs="Calibri"/>
                <w:color w:val="000000"/>
                <w:sz w:val="16"/>
                <w:szCs w:val="16"/>
                <w:lang w:val="en-US" w:eastAsia="sk-SK"/>
              </w:rPr>
              <w:t xml:space="preserve">mobbingu </w:t>
            </w:r>
            <w:r w:rsidR="00280B84">
              <w:rPr>
                <w:rFonts w:ascii="Calibri" w:eastAsia="Times New Roman" w:hAnsi="Calibri" w:cs="Calibri"/>
                <w:color w:val="000000"/>
                <w:sz w:val="16"/>
                <w:szCs w:val="16"/>
                <w:lang w:val="en-US" w:eastAsia="sk-SK"/>
              </w:rPr>
              <w:t xml:space="preserve">voči </w:t>
            </w:r>
            <w:r w:rsidR="00304EFC">
              <w:rPr>
                <w:rFonts w:ascii="Calibri" w:eastAsia="Times New Roman" w:hAnsi="Calibri" w:cs="Calibri"/>
                <w:color w:val="000000"/>
                <w:sz w:val="16"/>
                <w:szCs w:val="16"/>
                <w:lang w:val="en-US" w:eastAsia="sk-SK"/>
              </w:rPr>
              <w:t>sest</w:t>
            </w:r>
            <w:r w:rsidR="00280B84">
              <w:rPr>
                <w:rFonts w:ascii="Calibri" w:eastAsia="Times New Roman" w:hAnsi="Calibri" w:cs="Calibri"/>
                <w:color w:val="000000"/>
                <w:sz w:val="16"/>
                <w:szCs w:val="16"/>
                <w:lang w:val="en-US" w:eastAsia="sk-SK"/>
              </w:rPr>
              <w:t>rám</w:t>
            </w:r>
            <w:r w:rsidR="00304EFC">
              <w:rPr>
                <w:rFonts w:ascii="Calibri" w:eastAsia="Times New Roman" w:hAnsi="Calibri" w:cs="Calibri"/>
                <w:color w:val="000000"/>
                <w:sz w:val="16"/>
                <w:szCs w:val="16"/>
                <w:lang w:val="en-US" w:eastAsia="sk-SK"/>
              </w:rPr>
              <w:t xml:space="preserve"> v zdravotníckych zariadeniach</w:t>
            </w:r>
            <w:r w:rsidR="00280B84">
              <w:rPr>
                <w:rFonts w:ascii="Calibri" w:eastAsia="Times New Roman" w:hAnsi="Calibri" w:cs="Calibri"/>
                <w:color w:val="000000"/>
                <w:sz w:val="16"/>
                <w:szCs w:val="16"/>
                <w:lang w:val="en-US" w:eastAsia="sk-SK"/>
              </w:rPr>
              <w:t xml:space="preserve">, </w:t>
            </w:r>
            <w:r w:rsidR="00304EFC">
              <w:rPr>
                <w:rFonts w:ascii="Calibri" w:eastAsia="Times New Roman" w:hAnsi="Calibri" w:cs="Calibri"/>
                <w:color w:val="000000"/>
                <w:sz w:val="16"/>
                <w:szCs w:val="16"/>
                <w:lang w:val="en-US" w:eastAsia="sk-SK"/>
              </w:rPr>
              <w:t>nežiad</w:t>
            </w:r>
            <w:r w:rsidR="00280B84">
              <w:rPr>
                <w:rFonts w:ascii="Calibri" w:eastAsia="Times New Roman" w:hAnsi="Calibri" w:cs="Calibri"/>
                <w:color w:val="000000"/>
                <w:sz w:val="16"/>
                <w:szCs w:val="16"/>
                <w:lang w:val="en-US" w:eastAsia="sk-SK"/>
              </w:rPr>
              <w:t>u</w:t>
            </w:r>
            <w:r w:rsidR="00304EFC">
              <w:rPr>
                <w:rFonts w:ascii="Calibri" w:eastAsia="Times New Roman" w:hAnsi="Calibri" w:cs="Calibri"/>
                <w:color w:val="000000"/>
                <w:sz w:val="16"/>
                <w:szCs w:val="16"/>
                <w:lang w:val="en-US" w:eastAsia="sk-SK"/>
              </w:rPr>
              <w:t xml:space="preserve">cim emocionálnym a fyziologickým vplyvom, ktoré mobbing prináša sestrám.  </w:t>
            </w:r>
            <w:r w:rsidR="00280B84">
              <w:rPr>
                <w:rFonts w:ascii="Calibri" w:eastAsia="Times New Roman" w:hAnsi="Calibri" w:cs="Calibri"/>
                <w:color w:val="000000"/>
                <w:sz w:val="16"/>
                <w:szCs w:val="16"/>
                <w:lang w:val="en-US" w:eastAsia="sk-SK"/>
              </w:rPr>
              <w:t>Riziko vzniku tohto negatívneho fenoménu je skoro sedem krát vyššie v porovnaní s ostatnými sektormi. Výsledky výskumu poukazujú na probl</w:t>
            </w:r>
            <w:r w:rsidR="00CB6DC2">
              <w:rPr>
                <w:rFonts w:ascii="Calibri" w:eastAsia="Times New Roman" w:hAnsi="Calibri" w:cs="Calibri"/>
                <w:color w:val="000000"/>
                <w:sz w:val="16"/>
                <w:szCs w:val="16"/>
                <w:lang w:val="en-US" w:eastAsia="sk-SK"/>
              </w:rPr>
              <w:t>é</w:t>
            </w:r>
            <w:r w:rsidR="00280B84">
              <w:rPr>
                <w:rFonts w:ascii="Calibri" w:eastAsia="Times New Roman" w:hAnsi="Calibri" w:cs="Calibri"/>
                <w:color w:val="000000"/>
                <w:sz w:val="16"/>
                <w:szCs w:val="16"/>
                <w:lang w:val="en-US" w:eastAsia="sk-SK"/>
              </w:rPr>
              <w:t>m, ktor</w:t>
            </w:r>
            <w:r w:rsidR="00CB6DC2">
              <w:rPr>
                <w:rFonts w:ascii="Calibri" w:eastAsia="Times New Roman" w:hAnsi="Calibri" w:cs="Calibri"/>
                <w:color w:val="000000"/>
                <w:sz w:val="16"/>
                <w:szCs w:val="16"/>
                <w:lang w:val="en-US" w:eastAsia="sk-SK"/>
              </w:rPr>
              <w:t>ý</w:t>
            </w:r>
            <w:r w:rsidR="00280B84">
              <w:rPr>
                <w:rFonts w:ascii="Calibri" w:eastAsia="Times New Roman" w:hAnsi="Calibri" w:cs="Calibri"/>
                <w:color w:val="000000"/>
                <w:sz w:val="16"/>
                <w:szCs w:val="16"/>
                <w:lang w:val="en-US" w:eastAsia="sk-SK"/>
              </w:rPr>
              <w:t xml:space="preserve"> sa môžu objaviť v zdravotníckych zariadeniach, s dôrazom na manažment zariadení pre nali</w:t>
            </w:r>
            <w:r w:rsidR="00CB6DC2">
              <w:rPr>
                <w:rFonts w:ascii="Calibri" w:eastAsia="Times New Roman" w:hAnsi="Calibri" w:cs="Calibri"/>
                <w:color w:val="000000"/>
                <w:sz w:val="16"/>
                <w:szCs w:val="16"/>
                <w:lang w:val="en-US" w:eastAsia="sk-SK"/>
              </w:rPr>
              <w:t>e</w:t>
            </w:r>
            <w:r w:rsidR="00280B84">
              <w:rPr>
                <w:rFonts w:ascii="Calibri" w:eastAsia="Times New Roman" w:hAnsi="Calibri" w:cs="Calibri"/>
                <w:color w:val="000000"/>
                <w:sz w:val="16"/>
                <w:szCs w:val="16"/>
                <w:lang w:val="en-US" w:eastAsia="sk-SK"/>
              </w:rPr>
              <w:t>h</w:t>
            </w:r>
            <w:r w:rsidR="00CB6DC2">
              <w:rPr>
                <w:rFonts w:ascii="Calibri" w:eastAsia="Times New Roman" w:hAnsi="Calibri" w:cs="Calibri"/>
                <w:color w:val="000000"/>
                <w:sz w:val="16"/>
                <w:szCs w:val="16"/>
                <w:lang w:val="en-US" w:eastAsia="sk-SK"/>
              </w:rPr>
              <w:t>a</w:t>
            </w:r>
            <w:r w:rsidR="00280B84">
              <w:rPr>
                <w:rFonts w:ascii="Calibri" w:eastAsia="Times New Roman" w:hAnsi="Calibri" w:cs="Calibri"/>
                <w:color w:val="000000"/>
                <w:sz w:val="16"/>
                <w:szCs w:val="16"/>
                <w:lang w:val="en-US" w:eastAsia="sk-SK"/>
              </w:rPr>
              <w:t>vé problem</w:t>
            </w:r>
            <w:r w:rsidR="00CB6DC2">
              <w:rPr>
                <w:rFonts w:ascii="Calibri" w:eastAsia="Times New Roman" w:hAnsi="Calibri" w:cs="Calibri"/>
                <w:color w:val="000000"/>
                <w:sz w:val="16"/>
                <w:szCs w:val="16"/>
                <w:lang w:val="en-US" w:eastAsia="sk-SK"/>
              </w:rPr>
              <w:t>y</w:t>
            </w:r>
            <w:r w:rsidR="00280B84">
              <w:rPr>
                <w:rFonts w:ascii="Calibri" w:eastAsia="Times New Roman" w:hAnsi="Calibri" w:cs="Calibri"/>
                <w:color w:val="000000"/>
                <w:sz w:val="16"/>
                <w:szCs w:val="16"/>
                <w:lang w:val="en-US" w:eastAsia="sk-SK"/>
              </w:rPr>
              <w:t xml:space="preserve"> týkajúce sa personal</w:t>
            </w:r>
            <w:r w:rsidR="00CB6DC2">
              <w:rPr>
                <w:rFonts w:ascii="Calibri" w:eastAsia="Times New Roman" w:hAnsi="Calibri" w:cs="Calibri"/>
                <w:color w:val="000000"/>
                <w:sz w:val="16"/>
                <w:szCs w:val="16"/>
                <w:lang w:val="en-US" w:eastAsia="sk-SK"/>
              </w:rPr>
              <w:t>u.</w:t>
            </w:r>
          </w:p>
          <w:p w:rsidR="00431E7D" w:rsidRDefault="002F7829" w:rsidP="00CB6DC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w:t>
            </w:r>
            <w:r w:rsidR="00280B84">
              <w:rPr>
                <w:rFonts w:ascii="Calibri" w:eastAsia="Times New Roman" w:hAnsi="Calibri" w:cs="Calibri"/>
                <w:color w:val="000000"/>
                <w:sz w:val="16"/>
                <w:szCs w:val="16"/>
                <w:lang w:val="en-US" w:eastAsia="sk-SK"/>
              </w:rPr>
              <w:t xml:space="preserve">The </w:t>
            </w:r>
            <w:r w:rsidR="00304EFC">
              <w:rPr>
                <w:rFonts w:ascii="Calibri" w:hAnsi="Calibri" w:cs="Calibri"/>
                <w:color w:val="202124"/>
                <w:sz w:val="16"/>
                <w:szCs w:val="16"/>
                <w:shd w:val="clear" w:color="auto" w:fill="F8F9FA"/>
                <w:lang w:val="en-US"/>
              </w:rPr>
              <w:t xml:space="preserve"> work dealt with </w:t>
            </w:r>
            <w:r w:rsidR="00CB6DC2">
              <w:rPr>
                <w:rFonts w:ascii="Calibri" w:hAnsi="Calibri" w:cs="Calibri"/>
                <w:color w:val="202124"/>
                <w:sz w:val="16"/>
                <w:szCs w:val="16"/>
                <w:shd w:val="clear" w:color="auto" w:fill="F8F9FA"/>
                <w:lang w:val="en-US"/>
              </w:rPr>
              <w:t xml:space="preserve">the issues of </w:t>
            </w:r>
            <w:r w:rsidR="00304EFC">
              <w:rPr>
                <w:rFonts w:ascii="Calibri" w:hAnsi="Calibri" w:cs="Calibri"/>
                <w:color w:val="202124"/>
                <w:sz w:val="16"/>
                <w:szCs w:val="16"/>
                <w:shd w:val="clear" w:color="auto" w:fill="F8F9FA"/>
                <w:lang w:val="en-US"/>
              </w:rPr>
              <w:t>mob</w:t>
            </w:r>
            <w:r w:rsidR="00280B84">
              <w:rPr>
                <w:rFonts w:ascii="Calibri" w:hAnsi="Calibri" w:cs="Calibri"/>
                <w:color w:val="202124"/>
                <w:sz w:val="16"/>
                <w:szCs w:val="16"/>
                <w:shd w:val="clear" w:color="auto" w:fill="F8F9FA"/>
                <w:lang w:val="en-US"/>
              </w:rPr>
              <w:t>b</w:t>
            </w:r>
            <w:r w:rsidR="00304EFC">
              <w:rPr>
                <w:rFonts w:ascii="Calibri" w:hAnsi="Calibri" w:cs="Calibri"/>
                <w:color w:val="202124"/>
                <w:sz w:val="16"/>
                <w:szCs w:val="16"/>
                <w:shd w:val="clear" w:color="auto" w:fill="F8F9FA"/>
                <w:lang w:val="en-US"/>
              </w:rPr>
              <w:t>ing behavior in hea</w:t>
            </w:r>
            <w:r w:rsidR="00280B84">
              <w:rPr>
                <w:rFonts w:ascii="Calibri" w:hAnsi="Calibri" w:cs="Calibri"/>
                <w:color w:val="202124"/>
                <w:sz w:val="16"/>
                <w:szCs w:val="16"/>
                <w:shd w:val="clear" w:color="auto" w:fill="F8F9FA"/>
                <w:lang w:val="en-US"/>
              </w:rPr>
              <w:t>l</w:t>
            </w:r>
            <w:r w:rsidR="00304EFC">
              <w:rPr>
                <w:rFonts w:ascii="Calibri" w:hAnsi="Calibri" w:cs="Calibri"/>
                <w:color w:val="202124"/>
                <w:sz w:val="16"/>
                <w:szCs w:val="16"/>
                <w:shd w:val="clear" w:color="auto" w:fill="F8F9FA"/>
                <w:lang w:val="en-US"/>
              </w:rPr>
              <w:t>th care facilities</w:t>
            </w:r>
            <w:r w:rsidR="00280B84">
              <w:rPr>
                <w:rFonts w:ascii="Calibri" w:hAnsi="Calibri" w:cs="Calibri"/>
                <w:color w:val="202124"/>
                <w:sz w:val="16"/>
                <w:szCs w:val="16"/>
                <w:shd w:val="clear" w:color="auto" w:fill="F8F9FA"/>
                <w:lang w:val="en-US"/>
              </w:rPr>
              <w:t xml:space="preserve">, undiserable </w:t>
            </w:r>
            <w:r w:rsidR="00304EFC">
              <w:rPr>
                <w:rFonts w:ascii="Calibri" w:hAnsi="Calibri" w:cs="Calibri"/>
                <w:color w:val="202124"/>
                <w:sz w:val="16"/>
                <w:szCs w:val="16"/>
                <w:shd w:val="clear" w:color="auto" w:fill="F8F9FA"/>
                <w:lang w:val="en-US"/>
              </w:rPr>
              <w:t xml:space="preserve"> </w:t>
            </w:r>
            <w:r w:rsidR="00280B84">
              <w:rPr>
                <w:rFonts w:ascii="Calibri" w:hAnsi="Calibri" w:cs="Calibri"/>
                <w:color w:val="202124"/>
                <w:sz w:val="16"/>
                <w:szCs w:val="16"/>
                <w:shd w:val="clear" w:color="auto" w:fill="F8F9FA"/>
                <w:lang w:val="en-US"/>
              </w:rPr>
              <w:t xml:space="preserve">emotional and physiological influences on the nurses in health care. </w:t>
            </w:r>
            <w:r w:rsidR="00280B84">
              <w:rPr>
                <w:sz w:val="16"/>
                <w:szCs w:val="16"/>
              </w:rPr>
              <w:t>T</w:t>
            </w:r>
            <w:r w:rsidR="00280B84" w:rsidRPr="00304EFC">
              <w:rPr>
                <w:rFonts w:cstheme="minorHAnsi"/>
                <w:sz w:val="16"/>
                <w:szCs w:val="16"/>
                <w:lang/>
              </w:rPr>
              <w:t>he risk of occurrence of this negative phenomenon in health care sector is up to seven times higher</w:t>
            </w:r>
            <w:r w:rsidR="00280B84">
              <w:rPr>
                <w:rFonts w:cstheme="minorHAnsi"/>
                <w:sz w:val="16"/>
                <w:szCs w:val="16"/>
                <w:lang/>
              </w:rPr>
              <w:t xml:space="preserve">. </w:t>
            </w:r>
            <w:r w:rsidR="00280B84" w:rsidRPr="00304EFC">
              <w:rPr>
                <w:rFonts w:cstheme="minorHAnsi"/>
                <w:sz w:val="16"/>
                <w:szCs w:val="16"/>
                <w:lang/>
              </w:rPr>
              <w:t xml:space="preserve">The research results point out problems that might occur in the health care facilities, drawing the attention of the facilities' management to emerging problems concerning the staff.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915"/>
        </w:trPr>
        <w:tc>
          <w:tcPr>
            <w:tcW w:w="5457" w:type="dxa"/>
            <w:gridSpan w:val="3"/>
            <w:tcBorders>
              <w:top w:val="single" w:sz="8" w:space="0" w:color="auto"/>
              <w:left w:val="single" w:sz="8" w:space="0" w:color="auto"/>
              <w:bottom w:val="single" w:sz="8" w:space="0" w:color="auto"/>
              <w:right w:val="nil"/>
            </w:tcBorders>
            <w:shd w:val="clear" w:color="000000" w:fill="D9E1F2"/>
            <w:vAlign w:val="center"/>
          </w:tcPr>
          <w:p w:rsidR="00431E7D" w:rsidRPr="00304EFC" w:rsidRDefault="00A85F54">
            <w:pPr>
              <w:spacing w:after="0" w:line="240" w:lineRule="auto"/>
              <w:rPr>
                <w:rFonts w:ascii="Calibri" w:eastAsia="Times New Roman" w:hAnsi="Calibri" w:cs="Calibri"/>
                <w:sz w:val="16"/>
                <w:szCs w:val="16"/>
                <w:lang w:eastAsia="sk-SK"/>
              </w:rPr>
            </w:pPr>
            <w:hyperlink r:id="rId24" w:anchor="'poznamky_explanatory notes'!A1" w:history="1">
              <w:r w:rsidR="002F7829" w:rsidRPr="00304EFC">
                <w:rPr>
                  <w:rFonts w:ascii="Calibri" w:eastAsia="Times New Roman" w:hAnsi="Calibri" w:cs="Calibri"/>
                  <w:sz w:val="16"/>
                  <w:szCs w:val="16"/>
                  <w:lang w:eastAsia="sk-SK"/>
                </w:rPr>
                <w:t xml:space="preserve">OCA16. Anotácia výstupu v anglickom jazyku / Annotation of the output in English </w:t>
              </w:r>
              <w:r w:rsidR="002F7829" w:rsidRPr="00304EFC">
                <w:rPr>
                  <w:rFonts w:ascii="Calibri" w:eastAsia="Times New Roman" w:hAnsi="Calibri" w:cs="Calibri"/>
                  <w:sz w:val="16"/>
                  <w:szCs w:val="16"/>
                  <w:vertAlign w:val="superscript"/>
                  <w:lang w:eastAsia="sk-SK"/>
                </w:rPr>
                <w:t xml:space="preserve"> 9</w:t>
              </w:r>
              <w:r w:rsidR="002F7829" w:rsidRPr="00304EFC">
                <w:rPr>
                  <w:rFonts w:ascii="Calibri" w:eastAsia="Times New Roman" w:hAnsi="Calibri" w:cs="Calibri"/>
                  <w:sz w:val="16"/>
                  <w:szCs w:val="16"/>
                  <w:lang w:eastAsia="sk-SK"/>
                </w:rPr>
                <w:br w:type="page"/>
              </w:r>
              <w:r w:rsidR="002F7829" w:rsidRPr="00304EFC">
                <w:rPr>
                  <w:rFonts w:ascii="Calibri" w:eastAsia="Times New Roman" w:hAnsi="Calibri" w:cs="Calibri"/>
                  <w:i/>
                  <w:iCs/>
                  <w:color w:val="808080"/>
                  <w:sz w:val="16"/>
                  <w:szCs w:val="16"/>
                  <w:lang w:eastAsia="sk-SK"/>
                </w:rPr>
                <w:t>Rozsah do 200 slov / Range up to 200 words</w:t>
              </w:r>
            </w:hyperlink>
          </w:p>
        </w:tc>
        <w:tc>
          <w:tcPr>
            <w:tcW w:w="4862" w:type="dxa"/>
            <w:tcBorders>
              <w:top w:val="nil"/>
              <w:left w:val="single" w:sz="8" w:space="0" w:color="auto"/>
              <w:bottom w:val="single" w:sz="8" w:space="0" w:color="auto"/>
              <w:right w:val="single" w:sz="8" w:space="0" w:color="auto"/>
            </w:tcBorders>
            <w:shd w:val="clear" w:color="auto" w:fill="auto"/>
          </w:tcPr>
          <w:p w:rsidR="00431E7D" w:rsidRPr="00304EFC" w:rsidRDefault="00304EFC" w:rsidP="00CB6DC2">
            <w:pPr>
              <w:pStyle w:val="Normlnywebov"/>
              <w:rPr>
                <w:rFonts w:ascii="Calibri" w:eastAsia="SimSun" w:hAnsi="Calibri" w:cs="Calibri"/>
                <w:sz w:val="16"/>
                <w:szCs w:val="16"/>
                <w:lang w:eastAsia="sk-SK"/>
              </w:rPr>
            </w:pPr>
            <w:r w:rsidRPr="00304EFC">
              <w:rPr>
                <w:rFonts w:cstheme="minorHAnsi"/>
                <w:sz w:val="16"/>
                <w:szCs w:val="16"/>
                <w:lang/>
              </w:rPr>
              <w:t xml:space="preserve"> Nurse is one of the professions excessively exposed to the mobbing behaviour. The empirical part of the paper includes an analysis and a comparison of the results of the research carried out as a descriptive study with the aim to determine the extent to which mobbing is experienced by nurses, its emotional and physiological effects on the respondents and the steps taken by the individual persons to escape from the mobbing. It focuses also on the possible links between the nurses' personal traits and their vulnerability to mobbing. The inventory identifies the levels of individual differences. It determinates the level of neuroticism, extraversion, openness to experience, agreeableness and conscientiousness. In order to obtain the statistical analysis of the data received, parametric tests have been used, i.e. the student's two-tailed t-test with the equal dispersion and Pearson correlation. It is necessary to define clear rules and procedures in order to prevent the negative behaviour practices from developing among the health care staff and to help establishing well-being in the workplace.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81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4862" w:type="dxa"/>
            <w:tcBorders>
              <w:top w:val="nil"/>
              <w:left w:val="single" w:sz="8" w:space="0" w:color="auto"/>
              <w:bottom w:val="single" w:sz="8" w:space="0" w:color="auto"/>
              <w:right w:val="single" w:sz="8" w:space="0" w:color="auto"/>
            </w:tcBorders>
            <w:shd w:val="clear" w:color="auto" w:fill="auto"/>
          </w:tcPr>
          <w:p w:rsidR="00280B84" w:rsidRPr="009645F1" w:rsidRDefault="00280B84" w:rsidP="00280B84">
            <w:pPr>
              <w:pStyle w:val="Odsekzoznamu"/>
              <w:numPr>
                <w:ilvl w:val="0"/>
                <w:numId w:val="4"/>
              </w:numPr>
              <w:spacing w:after="0" w:line="240" w:lineRule="auto"/>
              <w:ind w:left="284" w:hanging="284"/>
              <w:rPr>
                <w:rFonts w:asciiTheme="minorHAnsi" w:hAnsiTheme="minorHAnsi" w:cstheme="minorHAnsi"/>
                <w:sz w:val="16"/>
                <w:szCs w:val="16"/>
              </w:rPr>
            </w:pPr>
            <w:hyperlink r:id="rId25" w:history="1">
              <w:r w:rsidRPr="009645F1">
                <w:rPr>
                  <w:rFonts w:asciiTheme="minorHAnsi" w:hAnsiTheme="minorHAnsi" w:cstheme="minorHAnsi"/>
                  <w:caps/>
                  <w:sz w:val="16"/>
                  <w:szCs w:val="16"/>
                  <w:lang/>
                </w:rPr>
                <w:t>Birknerova, Z</w:t>
              </w:r>
            </w:hyperlink>
            <w:r w:rsidRPr="009645F1">
              <w:rPr>
                <w:rFonts w:asciiTheme="minorHAnsi" w:hAnsiTheme="minorHAnsi" w:cstheme="minorHAnsi"/>
                <w:caps/>
                <w:sz w:val="16"/>
                <w:szCs w:val="16"/>
              </w:rPr>
              <w:t xml:space="preserve">; </w:t>
            </w:r>
            <w:hyperlink r:id="rId26" w:history="1">
              <w:r w:rsidRPr="009645F1">
                <w:rPr>
                  <w:rFonts w:asciiTheme="minorHAnsi" w:hAnsiTheme="minorHAnsi" w:cstheme="minorHAnsi"/>
                  <w:caps/>
                  <w:sz w:val="16"/>
                  <w:szCs w:val="16"/>
                  <w:lang/>
                </w:rPr>
                <w:t>Zbihlejova, L</w:t>
              </w:r>
            </w:hyperlink>
            <w:r w:rsidRPr="009645F1">
              <w:rPr>
                <w:rFonts w:asciiTheme="minorHAnsi" w:hAnsiTheme="minorHAnsi" w:cstheme="minorHAnsi"/>
                <w:caps/>
                <w:sz w:val="16"/>
                <w:szCs w:val="16"/>
              </w:rPr>
              <w:t xml:space="preserve"> ., </w:t>
            </w:r>
            <w:hyperlink r:id="rId27" w:history="1">
              <w:r w:rsidRPr="009645F1">
                <w:rPr>
                  <w:rFonts w:asciiTheme="minorHAnsi" w:hAnsiTheme="minorHAnsi" w:cstheme="minorHAnsi"/>
                  <w:caps/>
                  <w:sz w:val="16"/>
                  <w:szCs w:val="16"/>
                  <w:lang/>
                </w:rPr>
                <w:t>Droppa, M</w:t>
              </w:r>
            </w:hyperlink>
            <w:r w:rsidRPr="009645F1">
              <w:rPr>
                <w:rFonts w:asciiTheme="minorHAnsi" w:hAnsiTheme="minorHAnsi" w:cstheme="minorHAnsi"/>
                <w:sz w:val="16"/>
                <w:szCs w:val="16"/>
              </w:rPr>
              <w:t>.:</w:t>
            </w:r>
            <w:r w:rsidRPr="009645F1">
              <w:rPr>
                <w:rFonts w:asciiTheme="minorHAnsi" w:hAnsiTheme="minorHAnsi" w:cstheme="minorHAnsi"/>
                <w:b/>
                <w:bCs/>
                <w:sz w:val="16"/>
                <w:szCs w:val="16"/>
                <w:lang/>
              </w:rPr>
              <w:t xml:space="preserve"> </w:t>
            </w:r>
            <w:hyperlink r:id="rId28" w:history="1">
              <w:r w:rsidRPr="009645F1">
                <w:rPr>
                  <w:rFonts w:asciiTheme="minorHAnsi" w:hAnsiTheme="minorHAnsi" w:cstheme="minorHAnsi"/>
                  <w:bCs/>
                  <w:sz w:val="16"/>
                  <w:szCs w:val="16"/>
                  <w:lang/>
                </w:rPr>
                <w:t xml:space="preserve">Assessment of abusive supervision – boss methodology. </w:t>
              </w:r>
            </w:hyperlink>
            <w:hyperlink r:id="rId29" w:history="1">
              <w:r w:rsidRPr="009645F1">
                <w:rPr>
                  <w:rFonts w:asciiTheme="minorHAnsi" w:hAnsiTheme="minorHAnsi" w:cstheme="minorHAnsi"/>
                  <w:sz w:val="16"/>
                  <w:szCs w:val="16"/>
                  <w:lang/>
                </w:rPr>
                <w:t>Journal of business economics and management</w:t>
              </w:r>
            </w:hyperlink>
            <w:r w:rsidRPr="009645F1">
              <w:rPr>
                <w:rFonts w:asciiTheme="minorHAnsi" w:hAnsiTheme="minorHAnsi" w:cstheme="minorHAnsi"/>
                <w:sz w:val="16"/>
                <w:szCs w:val="16"/>
              </w:rPr>
              <w:t xml:space="preserve"> 2021, 22 (1) , 197-216 </w:t>
            </w:r>
          </w:p>
          <w:p w:rsidR="00280B84" w:rsidRPr="009645F1" w:rsidRDefault="00280B84" w:rsidP="00280B84">
            <w:pPr>
              <w:pStyle w:val="Odsekzoznamu"/>
              <w:numPr>
                <w:ilvl w:val="0"/>
                <w:numId w:val="4"/>
              </w:numPr>
              <w:spacing w:after="0" w:line="240" w:lineRule="auto"/>
              <w:ind w:left="284" w:hanging="284"/>
              <w:rPr>
                <w:rFonts w:asciiTheme="minorHAnsi" w:hAnsiTheme="minorHAnsi" w:cstheme="minorHAnsi"/>
                <w:sz w:val="16"/>
                <w:szCs w:val="16"/>
              </w:rPr>
            </w:pPr>
            <w:hyperlink r:id="rId30" w:history="1">
              <w:r w:rsidRPr="009645F1">
                <w:rPr>
                  <w:rFonts w:asciiTheme="minorHAnsi" w:hAnsiTheme="minorHAnsi" w:cstheme="minorHAnsi"/>
                  <w:caps/>
                  <w:sz w:val="16"/>
                  <w:szCs w:val="16"/>
                  <w:lang/>
                </w:rPr>
                <w:t>Vveinhardt, J</w:t>
              </w:r>
            </w:hyperlink>
            <w:r w:rsidRPr="009645F1">
              <w:rPr>
                <w:rFonts w:asciiTheme="minorHAnsi" w:hAnsiTheme="minorHAnsi" w:cstheme="minorHAnsi"/>
                <w:caps/>
                <w:sz w:val="16"/>
                <w:szCs w:val="16"/>
              </w:rPr>
              <w:t xml:space="preserve">., </w:t>
            </w:r>
            <w:hyperlink r:id="rId31" w:history="1">
              <w:r w:rsidRPr="009645F1">
                <w:rPr>
                  <w:rFonts w:asciiTheme="minorHAnsi" w:hAnsiTheme="minorHAnsi" w:cstheme="minorHAnsi"/>
                  <w:caps/>
                  <w:sz w:val="16"/>
                  <w:szCs w:val="16"/>
                  <w:lang/>
                </w:rPr>
                <w:t>Sroka, W</w:t>
              </w:r>
            </w:hyperlink>
            <w:r w:rsidRPr="009645F1">
              <w:rPr>
                <w:rFonts w:asciiTheme="minorHAnsi" w:hAnsiTheme="minorHAnsi" w:cstheme="minorHAnsi"/>
                <w:sz w:val="16"/>
                <w:szCs w:val="16"/>
              </w:rPr>
              <w:t xml:space="preserve">.: Mobbing and corporate social responsibility: does the status of the organisation guarantee employee wellbeing and intentions to stay in the job ?  </w:t>
            </w:r>
            <w:hyperlink r:id="rId32" w:history="1">
              <w:r w:rsidRPr="009645F1">
                <w:rPr>
                  <w:rFonts w:asciiTheme="minorHAnsi" w:hAnsiTheme="minorHAnsi" w:cstheme="minorHAnsi"/>
                  <w:sz w:val="16"/>
                  <w:szCs w:val="16"/>
                  <w:lang/>
                </w:rPr>
                <w:t>Oeconomia Copernicana</w:t>
              </w:r>
            </w:hyperlink>
            <w:r w:rsidRPr="009645F1">
              <w:rPr>
                <w:rFonts w:asciiTheme="minorHAnsi" w:hAnsiTheme="minorHAnsi" w:cstheme="minorHAnsi"/>
                <w:sz w:val="16"/>
                <w:szCs w:val="16"/>
              </w:rPr>
              <w:t xml:space="preserve"> 2020, 11 (4), 743-778. </w:t>
            </w:r>
          </w:p>
          <w:p w:rsidR="00280B84" w:rsidRPr="009645F1" w:rsidRDefault="00280B84" w:rsidP="00280B84">
            <w:pPr>
              <w:pStyle w:val="Odsekzoznamu"/>
              <w:numPr>
                <w:ilvl w:val="0"/>
                <w:numId w:val="4"/>
              </w:numPr>
              <w:spacing w:after="0" w:line="240" w:lineRule="auto"/>
              <w:ind w:left="284" w:hanging="284"/>
              <w:rPr>
                <w:rFonts w:asciiTheme="minorHAnsi" w:hAnsiTheme="minorHAnsi" w:cstheme="minorHAnsi"/>
                <w:sz w:val="16"/>
                <w:szCs w:val="16"/>
              </w:rPr>
            </w:pPr>
            <w:hyperlink r:id="rId33" w:history="1">
              <w:r w:rsidRPr="009645F1">
                <w:rPr>
                  <w:rFonts w:asciiTheme="minorHAnsi" w:hAnsiTheme="minorHAnsi" w:cstheme="minorHAnsi"/>
                  <w:caps/>
                  <w:sz w:val="16"/>
                  <w:szCs w:val="16"/>
                  <w:lang/>
                </w:rPr>
                <w:t>Karatuna, I</w:t>
              </w:r>
            </w:hyperlink>
            <w:r w:rsidRPr="009645F1">
              <w:rPr>
                <w:rFonts w:asciiTheme="minorHAnsi" w:hAnsiTheme="minorHAnsi" w:cstheme="minorHAnsi"/>
                <w:caps/>
                <w:sz w:val="16"/>
                <w:szCs w:val="16"/>
              </w:rPr>
              <w:t xml:space="preserve">; </w:t>
            </w:r>
            <w:hyperlink r:id="rId34" w:history="1">
              <w:r w:rsidRPr="009645F1">
                <w:rPr>
                  <w:rFonts w:asciiTheme="minorHAnsi" w:hAnsiTheme="minorHAnsi" w:cstheme="minorHAnsi"/>
                  <w:caps/>
                  <w:sz w:val="16"/>
                  <w:szCs w:val="16"/>
                  <w:lang/>
                </w:rPr>
                <w:t>Jonsson, S</w:t>
              </w:r>
            </w:hyperlink>
            <w:r w:rsidRPr="009645F1">
              <w:rPr>
                <w:rFonts w:asciiTheme="minorHAnsi" w:hAnsiTheme="minorHAnsi" w:cstheme="minorHAnsi"/>
                <w:caps/>
                <w:sz w:val="16"/>
                <w:szCs w:val="16"/>
              </w:rPr>
              <w:t xml:space="preserve">., </w:t>
            </w:r>
            <w:hyperlink r:id="rId35" w:history="1">
              <w:r w:rsidRPr="009645F1">
                <w:rPr>
                  <w:rFonts w:asciiTheme="minorHAnsi" w:hAnsiTheme="minorHAnsi" w:cstheme="minorHAnsi"/>
                  <w:caps/>
                  <w:sz w:val="16"/>
                  <w:szCs w:val="16"/>
                  <w:lang/>
                </w:rPr>
                <w:t>Muhonen, T</w:t>
              </w:r>
            </w:hyperlink>
            <w:r w:rsidRPr="009645F1">
              <w:rPr>
                <w:rFonts w:asciiTheme="minorHAnsi" w:hAnsiTheme="minorHAnsi" w:cstheme="minorHAnsi"/>
                <w:sz w:val="16"/>
                <w:szCs w:val="16"/>
              </w:rPr>
              <w:t xml:space="preserve">.: Workplace bullying in the nursing profession: a cross-cultural scoping review. International journal of nursing studies 2020, 111.  </w:t>
            </w:r>
          </w:p>
          <w:p w:rsidR="00280B84" w:rsidRPr="009645F1" w:rsidRDefault="00280B84" w:rsidP="00280B84">
            <w:pPr>
              <w:pStyle w:val="Odsekzoznamu"/>
              <w:numPr>
                <w:ilvl w:val="0"/>
                <w:numId w:val="4"/>
              </w:numPr>
              <w:spacing w:after="0" w:line="240" w:lineRule="auto"/>
              <w:ind w:left="284" w:hanging="284"/>
              <w:rPr>
                <w:rFonts w:asciiTheme="minorHAnsi" w:hAnsiTheme="minorHAnsi" w:cstheme="minorHAnsi"/>
                <w:sz w:val="16"/>
                <w:szCs w:val="16"/>
              </w:rPr>
            </w:pPr>
            <w:hyperlink r:id="rId36" w:history="1">
              <w:r w:rsidRPr="009645F1">
                <w:rPr>
                  <w:rFonts w:asciiTheme="minorHAnsi" w:hAnsiTheme="minorHAnsi" w:cstheme="minorHAnsi"/>
                  <w:caps/>
                  <w:sz w:val="16"/>
                  <w:szCs w:val="16"/>
                  <w:lang/>
                </w:rPr>
                <w:t>Vveinhardt, J</w:t>
              </w:r>
            </w:hyperlink>
            <w:r w:rsidRPr="009645F1">
              <w:rPr>
                <w:rFonts w:asciiTheme="minorHAnsi" w:hAnsiTheme="minorHAnsi" w:cstheme="minorHAnsi"/>
                <w:caps/>
                <w:sz w:val="16"/>
                <w:szCs w:val="16"/>
              </w:rPr>
              <w:t xml:space="preserve">., </w:t>
            </w:r>
            <w:hyperlink r:id="rId37" w:history="1">
              <w:r w:rsidRPr="009645F1">
                <w:rPr>
                  <w:rFonts w:asciiTheme="minorHAnsi" w:hAnsiTheme="minorHAnsi" w:cstheme="minorHAnsi"/>
                  <w:caps/>
                  <w:sz w:val="16"/>
                  <w:szCs w:val="16"/>
                  <w:lang/>
                </w:rPr>
                <w:t>Sroka, W</w:t>
              </w:r>
            </w:hyperlink>
            <w:r w:rsidRPr="009645F1">
              <w:rPr>
                <w:rFonts w:asciiTheme="minorHAnsi" w:hAnsiTheme="minorHAnsi" w:cstheme="minorHAnsi"/>
                <w:sz w:val="16"/>
                <w:szCs w:val="16"/>
              </w:rPr>
              <w:t xml:space="preserve">.: Workplace mobbing in Polish and Lithuanian organisations with regard to corporate social responsibility. International Journal of Enviromental Research and Public Health, 2020, 17 (8) </w:t>
            </w:r>
          </w:p>
          <w:p w:rsidR="00431E7D" w:rsidRDefault="00280B84" w:rsidP="00280B84">
            <w:pPr>
              <w:pStyle w:val="Odsekzoznamu"/>
              <w:numPr>
                <w:ilvl w:val="0"/>
                <w:numId w:val="4"/>
              </w:numPr>
              <w:spacing w:after="0" w:line="240" w:lineRule="auto"/>
              <w:ind w:left="284" w:hanging="284"/>
              <w:rPr>
                <w:rFonts w:ascii="Trebuchet MS" w:eastAsia="SimSun" w:hAnsi="Trebuchet MS" w:cs="Trebuchet MS"/>
                <w:color w:val="212529"/>
                <w:sz w:val="14"/>
                <w:szCs w:val="14"/>
                <w:shd w:val="clear" w:color="auto" w:fill="FFFFFF"/>
              </w:rPr>
            </w:pPr>
            <w:hyperlink r:id="rId38" w:history="1">
              <w:r w:rsidRPr="009645F1">
                <w:rPr>
                  <w:rFonts w:asciiTheme="minorHAnsi" w:hAnsiTheme="minorHAnsi" w:cstheme="minorHAnsi"/>
                  <w:caps/>
                  <w:sz w:val="16"/>
                  <w:szCs w:val="16"/>
                  <w:lang/>
                </w:rPr>
                <w:t>Fornes-Vives, J</w:t>
              </w:r>
            </w:hyperlink>
            <w:r w:rsidRPr="009645F1">
              <w:rPr>
                <w:rFonts w:asciiTheme="minorHAnsi" w:hAnsiTheme="minorHAnsi" w:cstheme="minorHAnsi"/>
                <w:caps/>
                <w:sz w:val="16"/>
                <w:szCs w:val="16"/>
              </w:rPr>
              <w:t xml:space="preserve">; </w:t>
            </w:r>
            <w:hyperlink r:id="rId39" w:history="1">
              <w:r w:rsidRPr="009645F1">
                <w:rPr>
                  <w:rFonts w:asciiTheme="minorHAnsi" w:hAnsiTheme="minorHAnsi" w:cstheme="minorHAnsi"/>
                  <w:caps/>
                  <w:sz w:val="16"/>
                  <w:szCs w:val="16"/>
                  <w:lang/>
                </w:rPr>
                <w:t>Frias-Navarro, D</w:t>
              </w:r>
            </w:hyperlink>
            <w:r w:rsidRPr="009645F1">
              <w:rPr>
                <w:rFonts w:asciiTheme="minorHAnsi" w:hAnsiTheme="minorHAnsi" w:cstheme="minorHAnsi"/>
                <w:caps/>
                <w:sz w:val="16"/>
                <w:szCs w:val="16"/>
              </w:rPr>
              <w:t xml:space="preserve">; </w:t>
            </w:r>
            <w:hyperlink r:id="rId40" w:history="1">
              <w:r w:rsidRPr="009645F1">
                <w:rPr>
                  <w:rFonts w:asciiTheme="minorHAnsi" w:hAnsiTheme="minorHAnsi" w:cstheme="minorHAnsi"/>
                  <w:caps/>
                  <w:sz w:val="16"/>
                  <w:szCs w:val="16"/>
                  <w:lang/>
                </w:rPr>
                <w:t>Pascual-Soler, M</w:t>
              </w:r>
            </w:hyperlink>
            <w:r w:rsidRPr="009645F1">
              <w:rPr>
                <w:rFonts w:asciiTheme="minorHAnsi" w:hAnsiTheme="minorHAnsi" w:cstheme="minorHAnsi"/>
                <w:sz w:val="16"/>
                <w:szCs w:val="16"/>
              </w:rPr>
              <w:t xml:space="preserve">. The role of neuroticism in predicting psychological haraeement in nursing: a longitudinal study. International Journal of Enviromental Research and Public Health 2019, 16 (5)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17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4862" w:type="dxa"/>
            <w:tcBorders>
              <w:top w:val="nil"/>
              <w:left w:val="single" w:sz="8" w:space="0" w:color="auto"/>
              <w:bottom w:val="single" w:sz="8" w:space="0" w:color="auto"/>
              <w:right w:val="single" w:sz="8" w:space="0" w:color="auto"/>
            </w:tcBorders>
            <w:shd w:val="clear" w:color="auto" w:fill="auto"/>
          </w:tcPr>
          <w:p w:rsidR="00431E7D" w:rsidRDefault="00E94BE1" w:rsidP="00E94BE1">
            <w:pPr>
              <w:rPr>
                <w:rFonts w:ascii="Calibri" w:hAnsi="Calibri" w:cs="Calibri"/>
                <w:color w:val="000000"/>
                <w:sz w:val="16"/>
                <w:szCs w:val="16"/>
              </w:rPr>
            </w:pPr>
            <w:r w:rsidRPr="00E94BE1">
              <w:rPr>
                <w:rFonts w:ascii="Calibri" w:hAnsi="Calibri" w:cs="Calibri"/>
                <w:color w:val="000000"/>
                <w:sz w:val="16"/>
                <w:szCs w:val="16"/>
                <w:lang w:val="en-US"/>
              </w:rPr>
              <w:t xml:space="preserve">Výstup sa zameriava na poukázanie a riešenie problematiky nežiaduceho </w:t>
            </w:r>
            <w:r>
              <w:rPr>
                <w:rFonts w:ascii="Calibri" w:hAnsi="Calibri" w:cs="Calibri"/>
                <w:color w:val="000000"/>
                <w:sz w:val="16"/>
                <w:szCs w:val="16"/>
                <w:lang w:val="en-US"/>
              </w:rPr>
              <w:t xml:space="preserve">správania “mobbing” voči sestrám  v zdravotníckych zariadeniach.  Pri riešení problem mobbingu je nevyhnutné potláčať prvky mobbingu v chovaní, definovať procedúry na prevenciu negatívneho správania, aplikovať prvky profesionálnej komunikácie do klinickej praxe. </w:t>
            </w:r>
            <w:r w:rsidR="002F7829" w:rsidRPr="00E94BE1">
              <w:rPr>
                <w:rFonts w:ascii="Calibri" w:hAnsi="Calibri" w:cs="Calibri"/>
                <w:color w:val="000000"/>
                <w:sz w:val="16"/>
                <w:szCs w:val="16"/>
                <w:lang w:val="en-US"/>
              </w:rPr>
              <w:t>/</w:t>
            </w:r>
            <w:r w:rsidR="00904A96" w:rsidRPr="00E94BE1">
              <w:rPr>
                <w:rFonts w:ascii="Calibri" w:hAnsi="Calibri" w:cs="Calibri"/>
                <w:color w:val="000000"/>
                <w:sz w:val="16"/>
                <w:szCs w:val="16"/>
                <w:lang w:val="en-US"/>
              </w:rPr>
              <w:t>O</w:t>
            </w:r>
            <w:r w:rsidR="002F7829" w:rsidRPr="00E94BE1">
              <w:rPr>
                <w:rFonts w:ascii="Calibri" w:hAnsi="Calibri" w:cs="Calibri"/>
                <w:color w:val="202124"/>
                <w:sz w:val="16"/>
                <w:szCs w:val="16"/>
                <w:shd w:val="clear" w:color="auto" w:fill="F8F9FA"/>
                <w:lang w:val="en-US"/>
              </w:rPr>
              <w:t>utput</w:t>
            </w:r>
            <w:r w:rsidR="002F7829">
              <w:rPr>
                <w:rFonts w:ascii="Calibri" w:hAnsi="Calibri" w:cs="Calibri"/>
                <w:color w:val="202124"/>
                <w:sz w:val="16"/>
                <w:szCs w:val="16"/>
                <w:shd w:val="clear" w:color="auto" w:fill="F8F9FA"/>
                <w:lang w:val="en-US"/>
              </w:rPr>
              <w:t xml:space="preserve"> focuses on </w:t>
            </w:r>
            <w:r w:rsidR="00904A96">
              <w:rPr>
                <w:rFonts w:ascii="Calibri" w:hAnsi="Calibri" w:cs="Calibri"/>
                <w:color w:val="202124"/>
                <w:sz w:val="16"/>
                <w:szCs w:val="16"/>
                <w:shd w:val="clear" w:color="auto" w:fill="F8F9FA"/>
                <w:lang w:val="en-US"/>
              </w:rPr>
              <w:t xml:space="preserve">providing and solving problems of </w:t>
            </w:r>
            <w:r w:rsidR="00CB6DC2">
              <w:rPr>
                <w:rFonts w:ascii="Calibri" w:hAnsi="Calibri" w:cs="Calibri"/>
                <w:color w:val="202124"/>
                <w:sz w:val="16"/>
                <w:szCs w:val="16"/>
                <w:shd w:val="clear" w:color="auto" w:fill="F8F9FA"/>
                <w:lang w:val="en-US"/>
              </w:rPr>
              <w:t xml:space="preserve">mobbing </w:t>
            </w:r>
            <w:r w:rsidR="00D21FEF">
              <w:rPr>
                <w:rFonts w:ascii="Calibri" w:hAnsi="Calibri" w:cs="Calibri"/>
                <w:color w:val="202124"/>
                <w:sz w:val="16"/>
                <w:szCs w:val="16"/>
                <w:shd w:val="clear" w:color="auto" w:fill="F8F9FA"/>
                <w:lang w:val="en-US"/>
              </w:rPr>
              <w:t xml:space="preserve"> </w:t>
            </w:r>
            <w:r>
              <w:rPr>
                <w:rFonts w:ascii="Calibri" w:hAnsi="Calibri" w:cs="Calibri"/>
                <w:color w:val="202124"/>
                <w:sz w:val="16"/>
                <w:szCs w:val="16"/>
                <w:shd w:val="clear" w:color="auto" w:fill="F8F9FA"/>
                <w:lang w:val="en-US"/>
              </w:rPr>
              <w:t xml:space="preserve">against nurses in healtht care facilities. </w:t>
            </w:r>
            <w:r>
              <w:rPr>
                <w:rFonts w:ascii="Calibri" w:hAnsi="Calibri" w:cs="Calibri"/>
                <w:color w:val="000000"/>
                <w:sz w:val="16"/>
                <w:szCs w:val="16"/>
                <w:lang w:val="en-US"/>
              </w:rPr>
              <w:t xml:space="preserve"> </w:t>
            </w:r>
            <w:r w:rsidRPr="00F6583F">
              <w:rPr>
                <w:rStyle w:val="markedcontent"/>
                <w:sz w:val="16"/>
                <w:szCs w:val="16"/>
              </w:rPr>
              <w:t>Mobbing is becoming a part of medical</w:t>
            </w:r>
            <w:r>
              <w:rPr>
                <w:rStyle w:val="markedcontent"/>
                <w:sz w:val="16"/>
                <w:szCs w:val="16"/>
              </w:rPr>
              <w:t xml:space="preserve"> </w:t>
            </w:r>
            <w:r w:rsidRPr="00F6583F">
              <w:rPr>
                <w:rStyle w:val="markedcontent"/>
                <w:sz w:val="16"/>
                <w:szCs w:val="16"/>
              </w:rPr>
              <w:t>practice, so it is necessary to:</w:t>
            </w:r>
            <w:r>
              <w:rPr>
                <w:rStyle w:val="markedcontent"/>
                <w:sz w:val="16"/>
                <w:szCs w:val="16"/>
              </w:rPr>
              <w:t xml:space="preserve"> c</w:t>
            </w:r>
            <w:r w:rsidRPr="00F6583F">
              <w:rPr>
                <w:rStyle w:val="markedcontent"/>
                <w:sz w:val="16"/>
                <w:szCs w:val="16"/>
              </w:rPr>
              <w:t>apture behaviour with mobbing elements;</w:t>
            </w:r>
            <w:r>
              <w:rPr>
                <w:rStyle w:val="markedcontent"/>
                <w:sz w:val="16"/>
                <w:szCs w:val="16"/>
              </w:rPr>
              <w:t xml:space="preserve"> d</w:t>
            </w:r>
            <w:r w:rsidRPr="00F6583F">
              <w:rPr>
                <w:rStyle w:val="markedcontent"/>
                <w:sz w:val="16"/>
                <w:szCs w:val="16"/>
              </w:rPr>
              <w:t xml:space="preserve">efine procedures to prevent negative behavioural </w:t>
            </w:r>
            <w:r>
              <w:rPr>
                <w:rStyle w:val="markedcontent"/>
                <w:sz w:val="16"/>
                <w:szCs w:val="16"/>
              </w:rPr>
              <w:t>p</w:t>
            </w:r>
            <w:r w:rsidRPr="00F6583F">
              <w:rPr>
                <w:rStyle w:val="markedcontent"/>
                <w:sz w:val="16"/>
                <w:szCs w:val="16"/>
              </w:rPr>
              <w:t>henomena;</w:t>
            </w:r>
            <w:r>
              <w:rPr>
                <w:rStyle w:val="markedcontent"/>
                <w:sz w:val="16"/>
                <w:szCs w:val="16"/>
              </w:rPr>
              <w:t xml:space="preserve"> a</w:t>
            </w:r>
            <w:r w:rsidRPr="00E94BE1">
              <w:rPr>
                <w:rStyle w:val="markedcontent"/>
                <w:sz w:val="16"/>
                <w:szCs w:val="16"/>
              </w:rPr>
              <w:t>pply the elements of professional communication in clinical practices.</w:t>
            </w:r>
            <w:r>
              <w:rPr>
                <w:rStyle w:val="markedcontent"/>
                <w:sz w:val="16"/>
                <w:szCs w:val="16"/>
              </w:rPr>
              <w:t xml:space="preserv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29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4862" w:type="dxa"/>
            <w:tcBorders>
              <w:top w:val="nil"/>
              <w:left w:val="single" w:sz="8" w:space="0" w:color="auto"/>
              <w:bottom w:val="single" w:sz="8" w:space="0" w:color="auto"/>
              <w:right w:val="single" w:sz="8" w:space="0" w:color="auto"/>
            </w:tcBorders>
            <w:shd w:val="clear" w:color="auto" w:fill="auto"/>
          </w:tcPr>
          <w:p w:rsidR="00431E7D" w:rsidRDefault="00576831" w:rsidP="00E94BE1">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US"/>
              </w:rPr>
              <w:t>V</w:t>
            </w:r>
            <w:r w:rsidR="002F7829">
              <w:rPr>
                <w:rFonts w:ascii="Calibri" w:hAnsi="Calibri" w:cs="Calibri"/>
                <w:color w:val="000000"/>
                <w:sz w:val="16"/>
                <w:szCs w:val="16"/>
                <w:lang w:val="en-US"/>
              </w:rPr>
              <w:t>ýstup sa zameriava na skvalitnenie poskytovania ošetrovateľskej starostlivosti</w:t>
            </w:r>
            <w:r>
              <w:rPr>
                <w:rFonts w:ascii="Calibri" w:hAnsi="Calibri" w:cs="Calibri"/>
                <w:color w:val="000000"/>
                <w:sz w:val="16"/>
                <w:szCs w:val="16"/>
                <w:lang w:val="en-US"/>
              </w:rPr>
              <w:t xml:space="preserve">. </w:t>
            </w:r>
            <w:r w:rsidR="00CB6DC2">
              <w:rPr>
                <w:rFonts w:ascii="Calibri" w:hAnsi="Calibri" w:cs="Calibri"/>
                <w:color w:val="000000"/>
                <w:sz w:val="16"/>
                <w:szCs w:val="16"/>
                <w:lang w:val="en-US"/>
              </w:rPr>
              <w:t xml:space="preserve">Poukazuje na problem mobbingu v ošetrovateľskej praxi.  </w:t>
            </w:r>
            <w:r w:rsidR="002F7829">
              <w:rPr>
                <w:rFonts w:ascii="Calibri" w:hAnsi="Calibri"/>
                <w:color w:val="000000"/>
                <w:sz w:val="16"/>
                <w:szCs w:val="16"/>
                <w:lang w:val="en-US"/>
              </w:rPr>
              <w:t>Obsah  výstupu môže byť aplikovaný v predmetoch ošetrovateľs</w:t>
            </w:r>
            <w:r>
              <w:rPr>
                <w:rFonts w:ascii="Calibri" w:hAnsi="Calibri"/>
                <w:color w:val="000000"/>
                <w:sz w:val="16"/>
                <w:szCs w:val="16"/>
                <w:lang w:val="en-US"/>
              </w:rPr>
              <w:t>tvo v geriatrii, zdravotná starostlivosť o rizikov</w:t>
            </w:r>
            <w:r w:rsidR="00E94BE1">
              <w:rPr>
                <w:rFonts w:ascii="Calibri" w:hAnsi="Calibri"/>
                <w:color w:val="000000"/>
                <w:sz w:val="16"/>
                <w:szCs w:val="16"/>
                <w:lang w:val="en-US"/>
              </w:rPr>
              <w:t>é</w:t>
            </w:r>
            <w:r>
              <w:rPr>
                <w:rFonts w:ascii="Calibri" w:hAnsi="Calibri"/>
                <w:color w:val="000000"/>
                <w:sz w:val="16"/>
                <w:szCs w:val="16"/>
                <w:lang w:val="en-US"/>
              </w:rPr>
              <w:t xml:space="preserve"> skupiny, klinická propedeutika, </w:t>
            </w:r>
            <w:r w:rsidR="002F7829">
              <w:rPr>
                <w:rFonts w:ascii="Calibri" w:hAnsi="Calibri"/>
                <w:color w:val="000000"/>
                <w:sz w:val="16"/>
                <w:szCs w:val="16"/>
                <w:lang w:val="en-US"/>
              </w:rPr>
              <w:t xml:space="preserve">komunitné ošetrovateľstvo, domáca ošetrovateľská starostlvosť, v ošetrovateľskej starostlivosti v klinických odboroch.  / </w:t>
            </w:r>
            <w:r w:rsidR="002F7829">
              <w:rPr>
                <w:rFonts w:ascii="Calibri" w:hAnsi="Calibri" w:cs="Calibri"/>
                <w:color w:val="000000"/>
                <w:sz w:val="16"/>
                <w:szCs w:val="16"/>
                <w:lang w:val="en-US"/>
              </w:rPr>
              <w:t xml:space="preserve">/ </w:t>
            </w:r>
            <w:r w:rsidR="002F7829">
              <w:rPr>
                <w:rFonts w:ascii="Calibri" w:hAnsi="Calibri" w:cs="Calibri"/>
                <w:color w:val="202124"/>
                <w:sz w:val="16"/>
                <w:szCs w:val="16"/>
                <w:shd w:val="clear" w:color="auto" w:fill="F8F9FA"/>
                <w:lang w:val="en-US"/>
              </w:rPr>
              <w:t>The output focuses on improving the provision of nursing care</w:t>
            </w:r>
            <w:r w:rsidR="00904A96">
              <w:rPr>
                <w:rFonts w:ascii="Calibri" w:hAnsi="Calibri" w:cs="Calibri"/>
                <w:color w:val="202124"/>
                <w:sz w:val="16"/>
                <w:szCs w:val="16"/>
                <w:shd w:val="clear" w:color="auto" w:fill="F8F9FA"/>
                <w:lang w:val="en-US"/>
              </w:rPr>
              <w:t>.</w:t>
            </w:r>
            <w:r>
              <w:rPr>
                <w:rFonts w:ascii="Calibri" w:hAnsi="Calibri" w:cs="Calibri"/>
                <w:color w:val="202124"/>
                <w:sz w:val="16"/>
                <w:szCs w:val="16"/>
                <w:shd w:val="clear" w:color="auto" w:fill="F8F9FA"/>
                <w:lang w:val="en-US"/>
              </w:rPr>
              <w:t xml:space="preserve"> </w:t>
            </w:r>
            <w:r w:rsidR="00CB6DC2">
              <w:rPr>
                <w:rFonts w:ascii="Calibri" w:hAnsi="Calibri" w:cs="Calibri"/>
                <w:color w:val="202124"/>
                <w:sz w:val="16"/>
                <w:szCs w:val="16"/>
                <w:shd w:val="clear" w:color="auto" w:fill="F8F9FA"/>
                <w:lang w:val="en-US"/>
              </w:rPr>
              <w:t>It shows the issue of mobbing in nursing care. T</w:t>
            </w:r>
            <w:r w:rsidR="002F7829">
              <w:rPr>
                <w:rFonts w:ascii="Calibri" w:hAnsi="Calibri" w:cs="Calibri"/>
                <w:color w:val="202124"/>
                <w:sz w:val="16"/>
                <w:szCs w:val="16"/>
                <w:shd w:val="clear" w:color="auto" w:fill="F8F9FA"/>
                <w:lang w:val="en-US"/>
              </w:rPr>
              <w:t xml:space="preserve">he content of the output can be applied </w:t>
            </w:r>
            <w:r>
              <w:rPr>
                <w:rFonts w:ascii="Calibri" w:hAnsi="Calibri" w:cs="Calibri"/>
                <w:color w:val="202124"/>
                <w:sz w:val="16"/>
                <w:szCs w:val="16"/>
                <w:shd w:val="clear" w:color="auto" w:fill="F8F9FA"/>
                <w:lang w:val="en-US"/>
              </w:rPr>
              <w:t xml:space="preserve">in subject - gerontological and geriatric nursing, health care for risk groups, clinical propedeutics, </w:t>
            </w:r>
            <w:r w:rsidR="002F7829">
              <w:rPr>
                <w:rFonts w:ascii="Calibri" w:hAnsi="Calibri" w:cs="Calibri"/>
                <w:color w:val="202124"/>
                <w:sz w:val="16"/>
                <w:szCs w:val="16"/>
                <w:shd w:val="clear" w:color="auto" w:fill="F8F9FA"/>
                <w:lang w:val="en-US"/>
              </w:rPr>
              <w:t>community nursing, home nursing care, nursing care in clinical disciplines.</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bl>
    <w:p w:rsidR="00431E7D" w:rsidRDefault="00431E7D"/>
    <w:sectPr w:rsidR="00431E7D" w:rsidSect="00431E7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504" w:rsidRDefault="00571504">
      <w:pPr>
        <w:spacing w:line="240" w:lineRule="auto"/>
      </w:pPr>
      <w:r>
        <w:separator/>
      </w:r>
    </w:p>
  </w:endnote>
  <w:endnote w:type="continuationSeparator" w:id="1">
    <w:p w:rsidR="00571504" w:rsidRDefault="0057150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ArialUnicodeMS">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504" w:rsidRDefault="00571504">
      <w:pPr>
        <w:spacing w:after="0"/>
      </w:pPr>
      <w:r>
        <w:separator/>
      </w:r>
    </w:p>
  </w:footnote>
  <w:footnote w:type="continuationSeparator" w:id="1">
    <w:p w:rsidR="00571504" w:rsidRDefault="0057150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abstractNum w:abstractNumId="1">
    <w:nsid w:val="03AA32BB"/>
    <w:multiLevelType w:val="hybridMultilevel"/>
    <w:tmpl w:val="E9DA03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3EA757C3"/>
    <w:multiLevelType w:val="hybridMultilevel"/>
    <w:tmpl w:val="142635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5DF9698E"/>
    <w:multiLevelType w:val="hybridMultilevel"/>
    <w:tmpl w:val="8F2E582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176F9F"/>
    <w:rsid w:val="00190A9C"/>
    <w:rsid w:val="00211BB7"/>
    <w:rsid w:val="002649BD"/>
    <w:rsid w:val="00280B84"/>
    <w:rsid w:val="002F7829"/>
    <w:rsid w:val="00304EFC"/>
    <w:rsid w:val="003742C1"/>
    <w:rsid w:val="00431E7D"/>
    <w:rsid w:val="00467E33"/>
    <w:rsid w:val="004C0ADE"/>
    <w:rsid w:val="004D3092"/>
    <w:rsid w:val="00571504"/>
    <w:rsid w:val="00576831"/>
    <w:rsid w:val="00617264"/>
    <w:rsid w:val="00655B70"/>
    <w:rsid w:val="0073261A"/>
    <w:rsid w:val="00794581"/>
    <w:rsid w:val="007A2294"/>
    <w:rsid w:val="007E5348"/>
    <w:rsid w:val="008660F6"/>
    <w:rsid w:val="008F72F8"/>
    <w:rsid w:val="00904A96"/>
    <w:rsid w:val="00931054"/>
    <w:rsid w:val="00A77BD0"/>
    <w:rsid w:val="00A85F54"/>
    <w:rsid w:val="00AF0A92"/>
    <w:rsid w:val="00CB6DC2"/>
    <w:rsid w:val="00D21FEF"/>
    <w:rsid w:val="00E94BE1"/>
    <w:rsid w:val="00EF7609"/>
    <w:rsid w:val="00F15655"/>
    <w:rsid w:val="00F4076C"/>
    <w:rsid w:val="00F9347D"/>
    <w:rsid w:val="00FE409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1E7D"/>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431E7D"/>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431E7D"/>
    <w:pPr>
      <w:spacing w:after="0" w:line="240" w:lineRule="auto"/>
    </w:pPr>
    <w:rPr>
      <w:sz w:val="20"/>
      <w:szCs w:val="20"/>
    </w:rPr>
  </w:style>
  <w:style w:type="paragraph" w:styleId="PredformtovanHTML">
    <w:name w:val="HTML Preformatted"/>
    <w:basedOn w:val="Normlny"/>
    <w:uiPriority w:val="99"/>
    <w:unhideWhenUsed/>
    <w:qFormat/>
    <w:rsid w:val="00431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431E7D"/>
    <w:rPr>
      <w:color w:val="0563C1"/>
      <w:u w:val="single"/>
    </w:rPr>
  </w:style>
  <w:style w:type="paragraph" w:styleId="Normlnywebov">
    <w:name w:val="Normal (Web)"/>
    <w:basedOn w:val="Normlny"/>
    <w:uiPriority w:val="99"/>
    <w:unhideWhenUsed/>
    <w:qFormat/>
    <w:rsid w:val="00431E7D"/>
    <w:rPr>
      <w:sz w:val="24"/>
      <w:szCs w:val="24"/>
    </w:rPr>
  </w:style>
  <w:style w:type="table" w:styleId="Mriekatabuky">
    <w:name w:val="Table Grid"/>
    <w:basedOn w:val="Normlnatabuka"/>
    <w:uiPriority w:val="39"/>
    <w:qFormat/>
    <w:rsid w:val="0043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431E7D"/>
    <w:rPr>
      <w:rFonts w:ascii="Liberation Serif" w:eastAsia="Liberation Serif" w:hAnsi="Liberation Serif" w:cs="Liberation Serif"/>
      <w:sz w:val="24"/>
      <w:szCs w:val="24"/>
    </w:rPr>
  </w:style>
  <w:style w:type="table" w:customStyle="1" w:styleId="Normlnatabuka1">
    <w:name w:val="Normálna tabuľka1"/>
    <w:semiHidden/>
    <w:qFormat/>
    <w:rsid w:val="00431E7D"/>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431E7D"/>
    <w:rPr>
      <w:sz w:val="24"/>
      <w:szCs w:val="24"/>
      <w:lang w:val="en-US" w:eastAsia="zh-CN"/>
    </w:rPr>
  </w:style>
  <w:style w:type="character" w:styleId="PouitHypertextovPrepojenie">
    <w:name w:val="FollowedHyperlink"/>
    <w:basedOn w:val="Predvolenpsmoodseku"/>
    <w:uiPriority w:val="99"/>
    <w:semiHidden/>
    <w:unhideWhenUsed/>
    <w:rsid w:val="00F15655"/>
    <w:rPr>
      <w:color w:val="954F72" w:themeColor="followedHyperlink"/>
      <w:u w:val="single"/>
    </w:rPr>
  </w:style>
  <w:style w:type="paragraph" w:styleId="Odsekzoznamu">
    <w:name w:val="List Paragraph"/>
    <w:basedOn w:val="Normlny"/>
    <w:uiPriority w:val="34"/>
    <w:qFormat/>
    <w:rsid w:val="003742C1"/>
    <w:pPr>
      <w:spacing w:after="200" w:line="276" w:lineRule="auto"/>
      <w:ind w:left="720"/>
      <w:contextualSpacing/>
    </w:pPr>
    <w:rPr>
      <w:rFonts w:ascii="Calibri" w:eastAsia="Times New Roman" w:hAnsi="Calibri" w:cs="Calibri"/>
      <w:lang w:eastAsia="sk-SK"/>
    </w:rPr>
  </w:style>
  <w:style w:type="character" w:customStyle="1" w:styleId="markedcontent">
    <w:name w:val="markedcontent"/>
    <w:basedOn w:val="Predvolenpsmoodseku"/>
    <w:rsid w:val="00E94BE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projekty.portalvs.sk/?sid=RPiEznOua0MYNspqpC5ulrW0NO2rOSRlXzASROGg" TargetMode="External"/><Relationship Id="rId18" Type="http://schemas.openxmlformats.org/officeDocument/2006/relationships/hyperlink" Target="file:///E:\&#352;ablony%20akredit&#225;cia\4_VTC.xlsx" TargetMode="External"/><Relationship Id="rId26" Type="http://schemas.openxmlformats.org/officeDocument/2006/relationships/hyperlink" Target="https://www-1webofscience-1com-1gltygd84061d.erproxy.cvtisr.sk/wos/author/record/29124903" TargetMode="External"/><Relationship Id="rId39" Type="http://schemas.openxmlformats.org/officeDocument/2006/relationships/hyperlink" Target="https://www-1webofscience-1com-1gltygd84061d.erproxy.cvtisr.sk/wos/author/record/1265614"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34" Type="http://schemas.openxmlformats.org/officeDocument/2006/relationships/hyperlink" Target="https://www-1webofscience-1com-1gltygd84061d.erproxy.cvtisr.sk/wos/author/record/4121083"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hyperlink" Target="https://www-1webofscience-1com-1gltygd84061d.erproxy.cvtisr.sk/wos/author/record/47444049" TargetMode="External"/><Relationship Id="rId33" Type="http://schemas.openxmlformats.org/officeDocument/2006/relationships/hyperlink" Target="https://www-1webofscience-1com-1gltygd84061d.erproxy.cvtisr.sk/wos/author/record/42835635" TargetMode="External"/><Relationship Id="rId38" Type="http://schemas.openxmlformats.org/officeDocument/2006/relationships/hyperlink" Target="https://www-1webofscience-1com-1gltygd84061d.erproxy.cvtisr.sk/wos/author/record/7951242" TargetMode="External"/><Relationship Id="rId2" Type="http://schemas.openxmlformats.org/officeDocument/2006/relationships/numbering" Target="numbering.xml"/><Relationship Id="rId16" Type="http://schemas.openxmlformats.org/officeDocument/2006/relationships/hyperlink" Target="https://www-1webofscience-1com-1gltygd84061d.erproxy.cvtisr.sk/wos/woscc/full-record/WOS:000386530900007" TargetMode="External"/><Relationship Id="rId20" Type="http://schemas.openxmlformats.org/officeDocument/2006/relationships/hyperlink" Target="https://www-1webofscience-1com-1gltygd84061d.erproxy.cvtisr.sk/wos/woscc/full-record/WOS:000386530900007" TargetMode="External"/><Relationship Id="rId29" Type="http://schemas.openxmlformats.org/officeDocument/2006/relationships/hyperlink" Target="javascript:void(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hyperlink" Target="file:///E:\&#352;ablony%20akredit&#225;cia\4_VTC.xlsx" TargetMode="External"/><Relationship Id="rId32" Type="http://schemas.openxmlformats.org/officeDocument/2006/relationships/hyperlink" Target="javascript:void(0)" TargetMode="External"/><Relationship Id="rId37" Type="http://schemas.openxmlformats.org/officeDocument/2006/relationships/hyperlink" Target="https://www-1webofscience-1com-1gltygd84061d.erproxy.cvtisr.sk/wos/author/record/2312272" TargetMode="External"/><Relationship Id="rId40" Type="http://schemas.openxmlformats.org/officeDocument/2006/relationships/hyperlink" Target="https://www-1webofscience-1com-1gltygd84061d.erproxy.cvtisr.sk/wos/author/record/5498540"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28" Type="http://schemas.openxmlformats.org/officeDocument/2006/relationships/hyperlink" Target="https://www-1webofscience-1com-1gltygd84061d.erproxy.cvtisr.sk/wos/woscc/full-record/WOS:000613944700011" TargetMode="External"/><Relationship Id="rId36" Type="http://schemas.openxmlformats.org/officeDocument/2006/relationships/hyperlink" Target="https://www-1webofscience-1com-1gltygd84061d.erproxy.cvtisr.sk/wos/author/record/525847"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31" Type="http://schemas.openxmlformats.org/officeDocument/2006/relationships/hyperlink" Target="https://www-1webofscience-1com-1gltygd84061d.erproxy.cvtisr.sk/wos/author/record/2312272"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www.clinicalsocialwork.eu/wp-content/uploads/2016/06/csw-2-2016-NEW.pdf" TargetMode="External"/><Relationship Id="rId27" Type="http://schemas.openxmlformats.org/officeDocument/2006/relationships/hyperlink" Target="https://www-1webofscience-1com-1gltygd84061d.erproxy.cvtisr.sk/wos/author/record/4565080" TargetMode="External"/><Relationship Id="rId30" Type="http://schemas.openxmlformats.org/officeDocument/2006/relationships/hyperlink" Target="https://www-1webofscience-1com-1gltygd84061d.erproxy.cvtisr.sk/wos/author/record/525847" TargetMode="External"/><Relationship Id="rId35" Type="http://schemas.openxmlformats.org/officeDocument/2006/relationships/hyperlink" Target="https://www-1webofscience-1com-1gltygd84061d.erproxy.cvtisr.sk/wos/author/record/2292564"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Pages>
  <Words>1814</Words>
  <Characters>10761</Characters>
  <Application>Microsoft Office Word</Application>
  <DocSecurity>0</DocSecurity>
  <Lines>290</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IB</cp:lastModifiedBy>
  <cp:revision>10</cp:revision>
  <dcterms:created xsi:type="dcterms:W3CDTF">2022-03-10T08:22:00Z</dcterms:created>
  <dcterms:modified xsi:type="dcterms:W3CDTF">2022-05-29T16:54:00Z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